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540" w14:textId="443F8A9C" w:rsidR="003C475B" w:rsidRDefault="003C475B" w:rsidP="008C0193">
      <w:pPr>
        <w:spacing w:after="0" w:line="240" w:lineRule="auto"/>
        <w:rPr>
          <w:rFonts w:ascii="Arial" w:eastAsia="Times New Roman" w:hAnsi="Arial" w:cs="Arial"/>
          <w:b/>
          <w:bCs/>
          <w:lang w:eastAsia="lt-LT"/>
        </w:rPr>
      </w:pPr>
      <w:bookmarkStart w:id="0" w:name="_Hlk126848085"/>
      <w:r w:rsidRPr="001E3791">
        <w:rPr>
          <w:rFonts w:ascii="Arial" w:hAnsi="Arial" w:cs="Arial"/>
          <w:noProof/>
          <w:lang w:eastAsia="lt-LT"/>
        </w:rPr>
        <w:drawing>
          <wp:inline distT="0" distB="0" distL="0" distR="0" wp14:anchorId="54B55D1C" wp14:editId="4CC1DE3A">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C125EE" w14:textId="77777777" w:rsidR="00103A08" w:rsidRDefault="00103A08" w:rsidP="00103A08">
      <w:pPr>
        <w:spacing w:after="0" w:line="240" w:lineRule="auto"/>
        <w:jc w:val="center"/>
        <w:rPr>
          <w:rFonts w:ascii="Arial" w:eastAsia="Times New Roman" w:hAnsi="Arial" w:cs="Arial"/>
          <w:b/>
          <w:bCs/>
          <w:lang w:eastAsia="lt-LT"/>
        </w:rPr>
      </w:pPr>
    </w:p>
    <w:p w14:paraId="18846FD7" w14:textId="711640CE" w:rsidR="00DF54A7" w:rsidRDefault="00043836" w:rsidP="00103A08">
      <w:pPr>
        <w:spacing w:after="0" w:line="240" w:lineRule="auto"/>
        <w:jc w:val="center"/>
        <w:rPr>
          <w:rFonts w:ascii="Arial" w:eastAsia="Times New Roman" w:hAnsi="Arial" w:cs="Arial"/>
          <w:b/>
          <w:bCs/>
          <w:lang w:eastAsia="lt-LT"/>
        </w:rPr>
      </w:pPr>
      <w:r>
        <w:rPr>
          <w:rFonts w:ascii="Arial" w:eastAsia="Times New Roman" w:hAnsi="Arial" w:cs="Arial"/>
          <w:b/>
          <w:bCs/>
          <w:lang w:eastAsia="lt-LT"/>
        </w:rPr>
        <w:t xml:space="preserve">METALINIŲ PADĖKLŲ </w:t>
      </w:r>
      <w:r w:rsidR="009B2172">
        <w:rPr>
          <w:rFonts w:ascii="Arial" w:eastAsia="Times New Roman" w:hAnsi="Arial" w:cs="Arial"/>
          <w:b/>
          <w:bCs/>
          <w:lang w:eastAsia="lt-LT"/>
        </w:rPr>
        <w:t>KASETĖMS</w:t>
      </w:r>
      <w:r w:rsidR="00103A08">
        <w:rPr>
          <w:rFonts w:ascii="Arial" w:eastAsia="Times New Roman" w:hAnsi="Arial" w:cs="Arial"/>
          <w:b/>
          <w:bCs/>
          <w:lang w:eastAsia="lt-LT"/>
        </w:rPr>
        <w:t xml:space="preserve"> </w:t>
      </w:r>
      <w:r>
        <w:rPr>
          <w:rFonts w:ascii="Arial" w:eastAsia="Times New Roman" w:hAnsi="Arial" w:cs="Arial"/>
          <w:b/>
          <w:bCs/>
          <w:lang w:eastAsia="lt-LT"/>
        </w:rPr>
        <w:t>TECHNINĖ SPECIFIKACIJA</w:t>
      </w:r>
    </w:p>
    <w:p w14:paraId="450EA893" w14:textId="77777777" w:rsidR="00570E03" w:rsidRPr="001E2E1A" w:rsidRDefault="00570E03" w:rsidP="00043836">
      <w:pPr>
        <w:spacing w:after="0" w:line="240" w:lineRule="auto"/>
        <w:jc w:val="center"/>
        <w:rPr>
          <w:rFonts w:ascii="Arial" w:eastAsia="Times New Roman" w:hAnsi="Arial" w:cs="Arial"/>
          <w:b/>
          <w:bCs/>
          <w:lang w:eastAsia="lt-LT"/>
        </w:rPr>
      </w:pPr>
    </w:p>
    <w:p w14:paraId="3B7FEC56" w14:textId="29E4FE99" w:rsidR="00707268" w:rsidRPr="001E2E1A" w:rsidRDefault="00707268" w:rsidP="00707268">
      <w:pPr>
        <w:keepNext/>
        <w:keepLines/>
        <w:spacing w:after="2" w:line="360" w:lineRule="auto"/>
        <w:outlineLvl w:val="0"/>
        <w:rPr>
          <w:rFonts w:ascii="Arial" w:eastAsia="Arial" w:hAnsi="Arial" w:cs="Arial"/>
          <w:b/>
          <w:lang w:eastAsia="lt-LT"/>
        </w:rPr>
      </w:pPr>
      <w:r w:rsidRPr="001E2E1A">
        <w:rPr>
          <w:rFonts w:ascii="Arial" w:hAnsi="Arial" w:cs="Arial"/>
        </w:rPr>
        <w:t>1.</w:t>
      </w:r>
      <w:r w:rsidR="00175D25">
        <w:rPr>
          <w:rFonts w:ascii="Arial" w:hAnsi="Arial" w:cs="Arial"/>
        </w:rPr>
        <w:t xml:space="preserve"> </w:t>
      </w:r>
      <w:r w:rsidR="00BD0EEB" w:rsidRPr="001E2E1A">
        <w:rPr>
          <w:rFonts w:ascii="Arial" w:eastAsia="Arial" w:hAnsi="Arial" w:cs="Arial"/>
          <w:b/>
          <w:lang w:eastAsia="lt-LT"/>
        </w:rPr>
        <w:t xml:space="preserve">PIRKIMO OBJEKTAS </w:t>
      </w:r>
    </w:p>
    <w:p w14:paraId="2AD8C7C1" w14:textId="63352340" w:rsidR="00434751" w:rsidRDefault="00BD0EEB" w:rsidP="00BD446F">
      <w:pPr>
        <w:pStyle w:val="Betarp"/>
        <w:jc w:val="both"/>
        <w:rPr>
          <w:rFonts w:ascii="Arial" w:eastAsia="Times New Roman" w:hAnsi="Arial" w:cs="Arial"/>
          <w:sz w:val="22"/>
          <w:lang w:eastAsia="lt-LT"/>
        </w:rPr>
      </w:pPr>
      <w:r w:rsidRPr="001E2E1A">
        <w:rPr>
          <w:rFonts w:ascii="Arial" w:eastAsia="Times New Roman" w:hAnsi="Arial" w:cs="Arial"/>
          <w:sz w:val="22"/>
          <w:lang w:eastAsia="lt-LT"/>
        </w:rPr>
        <w:t>1.1.</w:t>
      </w:r>
      <w:r w:rsidR="00043836">
        <w:rPr>
          <w:rFonts w:ascii="Arial" w:eastAsia="Times New Roman" w:hAnsi="Arial" w:cs="Arial"/>
          <w:sz w:val="22"/>
          <w:lang w:eastAsia="lt-LT"/>
        </w:rPr>
        <w:t>Metaliniai padėklai</w:t>
      </w:r>
      <w:r w:rsidRPr="001E2E1A">
        <w:rPr>
          <w:rFonts w:ascii="Arial" w:eastAsia="Times New Roman" w:hAnsi="Arial" w:cs="Arial"/>
          <w:sz w:val="22"/>
          <w:lang w:eastAsia="lt-LT"/>
        </w:rPr>
        <w:t xml:space="preserve"> </w:t>
      </w:r>
      <w:r w:rsidR="009B2172">
        <w:rPr>
          <w:rFonts w:ascii="Arial" w:eastAsia="Times New Roman" w:hAnsi="Arial" w:cs="Arial"/>
          <w:sz w:val="22"/>
          <w:lang w:eastAsia="lt-LT"/>
        </w:rPr>
        <w:t>kasetėms</w:t>
      </w:r>
      <w:r w:rsidR="008101B9">
        <w:rPr>
          <w:rFonts w:ascii="Arial" w:eastAsia="Times New Roman" w:hAnsi="Arial" w:cs="Arial"/>
          <w:sz w:val="22"/>
          <w:lang w:eastAsia="lt-LT"/>
        </w:rPr>
        <w:t xml:space="preserve"> </w:t>
      </w:r>
      <w:r w:rsidRPr="001E2E1A">
        <w:rPr>
          <w:rFonts w:ascii="Arial" w:eastAsia="Times New Roman" w:hAnsi="Arial" w:cs="Arial"/>
          <w:sz w:val="22"/>
          <w:lang w:eastAsia="lt-LT"/>
        </w:rPr>
        <w:t>(toliau</w:t>
      </w:r>
      <w:r w:rsidR="003C0F64">
        <w:rPr>
          <w:rFonts w:ascii="Arial" w:eastAsia="Times New Roman" w:hAnsi="Arial" w:cs="Arial"/>
          <w:sz w:val="22"/>
          <w:lang w:eastAsia="lt-LT"/>
        </w:rPr>
        <w:t xml:space="preserve"> </w:t>
      </w:r>
      <w:r w:rsidR="0046413B">
        <w:rPr>
          <w:rFonts w:ascii="Arial" w:eastAsia="Times New Roman" w:hAnsi="Arial" w:cs="Arial"/>
          <w:sz w:val="22"/>
          <w:lang w:eastAsia="lt-LT"/>
        </w:rPr>
        <w:t xml:space="preserve">- </w:t>
      </w:r>
      <w:r w:rsidRPr="001E2E1A">
        <w:rPr>
          <w:rFonts w:ascii="Arial" w:eastAsia="Times New Roman" w:hAnsi="Arial" w:cs="Arial"/>
          <w:sz w:val="22"/>
          <w:lang w:eastAsia="lt-LT"/>
        </w:rPr>
        <w:t>Prekė</w:t>
      </w:r>
      <w:r w:rsidR="007E5401">
        <w:rPr>
          <w:rFonts w:ascii="Arial" w:eastAsia="Times New Roman" w:hAnsi="Arial" w:cs="Arial"/>
          <w:sz w:val="22"/>
          <w:lang w:eastAsia="lt-LT"/>
        </w:rPr>
        <w:t>s</w:t>
      </w:r>
      <w:r w:rsidRPr="001E2E1A">
        <w:rPr>
          <w:rFonts w:ascii="Arial" w:eastAsia="Times New Roman" w:hAnsi="Arial" w:cs="Arial"/>
          <w:sz w:val="22"/>
          <w:lang w:eastAsia="lt-LT"/>
        </w:rPr>
        <w:t>).</w:t>
      </w:r>
      <w:r w:rsidR="003C0F64">
        <w:rPr>
          <w:rFonts w:ascii="Arial" w:eastAsia="Times New Roman" w:hAnsi="Arial" w:cs="Arial"/>
          <w:sz w:val="22"/>
          <w:lang w:eastAsia="lt-LT"/>
        </w:rPr>
        <w:t xml:space="preserve"> </w:t>
      </w:r>
    </w:p>
    <w:p w14:paraId="25ECC9E2" w14:textId="20B604EB" w:rsidR="00BD0EEB" w:rsidRPr="001E2E1A" w:rsidRDefault="00BD0EEB" w:rsidP="00BD446F">
      <w:pPr>
        <w:pStyle w:val="Betarp"/>
        <w:jc w:val="both"/>
        <w:rPr>
          <w:rFonts w:ascii="Arial" w:hAnsi="Arial" w:cs="Arial"/>
          <w:sz w:val="22"/>
        </w:rPr>
      </w:pPr>
      <w:r w:rsidRPr="001E2E1A">
        <w:rPr>
          <w:rFonts w:ascii="Arial" w:hAnsi="Arial" w:cs="Arial"/>
          <w:sz w:val="22"/>
        </w:rPr>
        <w:t>Pagrindinis BVPŽ</w:t>
      </w:r>
      <w:r w:rsidR="00AD787D">
        <w:rPr>
          <w:rFonts w:ascii="Arial" w:hAnsi="Arial" w:cs="Arial"/>
          <w:sz w:val="22"/>
        </w:rPr>
        <w:t xml:space="preserve"> </w:t>
      </w:r>
      <w:r w:rsidRPr="001E2E1A">
        <w:rPr>
          <w:rFonts w:ascii="Arial" w:hAnsi="Arial" w:cs="Arial"/>
          <w:sz w:val="22"/>
        </w:rPr>
        <w:t>kodas</w:t>
      </w:r>
      <w:r w:rsidR="00585C20">
        <w:rPr>
          <w:rFonts w:ascii="Arial" w:hAnsi="Arial" w:cs="Arial"/>
          <w:sz w:val="22"/>
        </w:rPr>
        <w:t>:</w:t>
      </w:r>
      <w:r w:rsidRPr="001E2E1A">
        <w:rPr>
          <w:rFonts w:ascii="Arial" w:hAnsi="Arial" w:cs="Arial"/>
          <w:sz w:val="22"/>
        </w:rPr>
        <w:t xml:space="preserve"> </w:t>
      </w:r>
      <w:r w:rsidR="00043836" w:rsidRPr="00AF189A">
        <w:rPr>
          <w:rFonts w:ascii="Arial" w:hAnsi="Arial" w:cs="Arial"/>
          <w:sz w:val="22"/>
        </w:rPr>
        <w:t>4</w:t>
      </w:r>
      <w:r w:rsidR="00933152">
        <w:rPr>
          <w:rFonts w:ascii="Arial" w:hAnsi="Arial" w:cs="Arial"/>
          <w:sz w:val="22"/>
        </w:rPr>
        <w:t>4316400 - 2</w:t>
      </w:r>
      <w:r w:rsidRPr="001E2E1A">
        <w:rPr>
          <w:rFonts w:ascii="Arial" w:hAnsi="Arial" w:cs="Arial"/>
          <w:sz w:val="22"/>
        </w:rPr>
        <w:t xml:space="preserve"> (</w:t>
      </w:r>
      <w:r w:rsidR="00933152">
        <w:rPr>
          <w:rFonts w:ascii="Arial" w:hAnsi="Arial" w:cs="Arial"/>
          <w:sz w:val="22"/>
        </w:rPr>
        <w:t>Metalo dirbiniai</w:t>
      </w:r>
      <w:r w:rsidRPr="001E2E1A">
        <w:rPr>
          <w:rFonts w:ascii="Arial" w:hAnsi="Arial" w:cs="Arial"/>
          <w:sz w:val="22"/>
        </w:rPr>
        <w:t>)</w:t>
      </w:r>
      <w:r w:rsidR="003C0F64">
        <w:rPr>
          <w:rFonts w:ascii="Arial" w:hAnsi="Arial" w:cs="Arial"/>
          <w:sz w:val="22"/>
        </w:rPr>
        <w:t>.</w:t>
      </w:r>
    </w:p>
    <w:p w14:paraId="33C753EC" w14:textId="3A2C6BCB" w:rsidR="00BD0EEB" w:rsidRPr="001E2E1A" w:rsidRDefault="00BD0EEB" w:rsidP="00BD446F">
      <w:pPr>
        <w:pStyle w:val="Betarp"/>
        <w:jc w:val="both"/>
        <w:rPr>
          <w:rFonts w:ascii="Arial" w:hAnsi="Arial" w:cs="Arial"/>
          <w:sz w:val="22"/>
        </w:rPr>
      </w:pPr>
      <w:r w:rsidRPr="001E2E1A">
        <w:rPr>
          <w:rFonts w:ascii="Arial" w:hAnsi="Arial" w:cs="Arial"/>
          <w:bCs/>
          <w:sz w:val="22"/>
        </w:rPr>
        <w:t>1.2.</w:t>
      </w:r>
      <w:r w:rsidRPr="001E2E1A">
        <w:rPr>
          <w:rFonts w:ascii="Arial" w:hAnsi="Arial" w:cs="Arial"/>
          <w:sz w:val="22"/>
        </w:rPr>
        <w:t xml:space="preserve"> Pirkimo objektas</w:t>
      </w:r>
      <w:r w:rsidR="00175D25">
        <w:rPr>
          <w:rFonts w:ascii="Arial" w:hAnsi="Arial" w:cs="Arial"/>
          <w:sz w:val="22"/>
        </w:rPr>
        <w:t xml:space="preserve"> į dalis</w:t>
      </w:r>
      <w:r w:rsidRPr="001E2E1A">
        <w:rPr>
          <w:rFonts w:ascii="Arial" w:hAnsi="Arial" w:cs="Arial"/>
          <w:sz w:val="22"/>
        </w:rPr>
        <w:t xml:space="preserve"> </w:t>
      </w:r>
      <w:r w:rsidR="00BA24E7">
        <w:rPr>
          <w:rFonts w:ascii="Arial" w:hAnsi="Arial" w:cs="Arial"/>
          <w:sz w:val="22"/>
        </w:rPr>
        <w:t>ne</w:t>
      </w:r>
      <w:r w:rsidRPr="001E2E1A">
        <w:rPr>
          <w:rFonts w:ascii="Arial" w:hAnsi="Arial" w:cs="Arial"/>
          <w:sz w:val="22"/>
        </w:rPr>
        <w:t>skaidomas</w:t>
      </w:r>
      <w:r w:rsidR="00BA24E7">
        <w:rPr>
          <w:rFonts w:ascii="Arial" w:hAnsi="Arial" w:cs="Arial"/>
          <w:sz w:val="22"/>
        </w:rPr>
        <w:t xml:space="preserve">. </w:t>
      </w:r>
    </w:p>
    <w:p w14:paraId="4FE24E2D" w14:textId="4FF52CD8" w:rsidR="00BD0EEB" w:rsidRPr="001E2E1A" w:rsidRDefault="00BD0EEB" w:rsidP="00094AF7">
      <w:pPr>
        <w:pStyle w:val="Betarp"/>
        <w:spacing w:after="100" w:afterAutospacing="1"/>
        <w:jc w:val="both"/>
        <w:rPr>
          <w:rFonts w:ascii="Arial" w:hAnsi="Arial" w:cs="Arial"/>
          <w:sz w:val="22"/>
        </w:rPr>
      </w:pPr>
      <w:r w:rsidRPr="001E2E1A">
        <w:rPr>
          <w:rFonts w:ascii="Arial" w:hAnsi="Arial" w:cs="Arial"/>
          <w:sz w:val="22"/>
        </w:rPr>
        <w:t>1.3. Pirkimo objekt</w:t>
      </w:r>
      <w:r w:rsidR="009B2172">
        <w:rPr>
          <w:rFonts w:ascii="Arial" w:hAnsi="Arial" w:cs="Arial"/>
          <w:sz w:val="22"/>
        </w:rPr>
        <w:t>as</w:t>
      </w:r>
      <w:r w:rsidR="000951E5">
        <w:rPr>
          <w:rFonts w:ascii="Arial" w:hAnsi="Arial" w:cs="Arial"/>
          <w:sz w:val="22"/>
        </w:rPr>
        <w:t>:</w:t>
      </w: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062"/>
        <w:gridCol w:w="4248"/>
        <w:gridCol w:w="2256"/>
        <w:gridCol w:w="1450"/>
      </w:tblGrid>
      <w:tr w:rsidR="00E7416F" w:rsidRPr="00F70C6D" w14:paraId="5C26E990" w14:textId="77777777" w:rsidTr="00E7416F">
        <w:tc>
          <w:tcPr>
            <w:tcW w:w="589" w:type="pct"/>
            <w:tcBorders>
              <w:top w:val="single" w:sz="4" w:space="0" w:color="000000"/>
              <w:left w:val="single" w:sz="4" w:space="0" w:color="000000"/>
              <w:bottom w:val="single" w:sz="4" w:space="0" w:color="000000"/>
              <w:right w:val="single" w:sz="4" w:space="0" w:color="000000"/>
            </w:tcBorders>
          </w:tcPr>
          <w:p w14:paraId="70A5F955" w14:textId="7B20C45A" w:rsidR="00E7416F" w:rsidRPr="00F70C6D" w:rsidRDefault="000951E5" w:rsidP="00F70C6D">
            <w:pPr>
              <w:spacing w:before="60" w:after="60"/>
              <w:jc w:val="center"/>
              <w:rPr>
                <w:rFonts w:ascii="Arial" w:hAnsi="Arial" w:cs="Arial"/>
                <w:b/>
                <w:bCs/>
                <w:szCs w:val="24"/>
              </w:rPr>
            </w:pPr>
            <w:r>
              <w:rPr>
                <w:rFonts w:ascii="Arial" w:hAnsi="Arial" w:cs="Arial"/>
                <w:b/>
                <w:bCs/>
                <w:szCs w:val="24"/>
              </w:rPr>
              <w:t>Eil.</w:t>
            </w:r>
            <w:r w:rsidR="00585C20">
              <w:rPr>
                <w:rFonts w:ascii="Arial" w:hAnsi="Arial" w:cs="Arial"/>
                <w:b/>
                <w:bCs/>
                <w:szCs w:val="24"/>
              </w:rPr>
              <w:t xml:space="preserve"> </w:t>
            </w:r>
            <w:r>
              <w:rPr>
                <w:rFonts w:ascii="Arial" w:hAnsi="Arial" w:cs="Arial"/>
                <w:b/>
                <w:bCs/>
                <w:szCs w:val="24"/>
              </w:rPr>
              <w:t>Nr.</w:t>
            </w:r>
          </w:p>
        </w:tc>
        <w:tc>
          <w:tcPr>
            <w:tcW w:w="2356" w:type="pct"/>
            <w:tcBorders>
              <w:top w:val="single" w:sz="4" w:space="0" w:color="000000"/>
              <w:left w:val="single" w:sz="4" w:space="0" w:color="000000"/>
              <w:bottom w:val="single" w:sz="4" w:space="0" w:color="000000"/>
              <w:right w:val="single" w:sz="4" w:space="0" w:color="000000"/>
            </w:tcBorders>
            <w:vAlign w:val="center"/>
            <w:hideMark/>
          </w:tcPr>
          <w:p w14:paraId="48944422" w14:textId="19D7C076" w:rsidR="00E7416F" w:rsidRPr="00F70C6D" w:rsidRDefault="00E7416F" w:rsidP="00F70C6D">
            <w:pPr>
              <w:spacing w:before="60" w:after="60"/>
              <w:jc w:val="center"/>
              <w:rPr>
                <w:rFonts w:ascii="Arial" w:hAnsi="Arial" w:cs="Arial"/>
                <w:b/>
                <w:bCs/>
                <w:szCs w:val="24"/>
              </w:rPr>
            </w:pPr>
            <w:r w:rsidRPr="00F70C6D">
              <w:rPr>
                <w:rFonts w:ascii="Arial" w:hAnsi="Arial" w:cs="Arial"/>
                <w:b/>
                <w:bCs/>
                <w:szCs w:val="24"/>
              </w:rPr>
              <w:t>Pirkimo objekto pavadinimas</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7B06A13E" w14:textId="546B935D" w:rsidR="00E7416F" w:rsidRPr="00F70C6D" w:rsidRDefault="00E7416F" w:rsidP="00F70C6D">
            <w:pPr>
              <w:spacing w:before="60" w:after="60"/>
              <w:jc w:val="center"/>
              <w:rPr>
                <w:rFonts w:ascii="Arial" w:hAnsi="Arial" w:cs="Arial"/>
                <w:b/>
                <w:szCs w:val="24"/>
              </w:rPr>
            </w:pPr>
            <w:r w:rsidRPr="00F70C6D">
              <w:rPr>
                <w:rFonts w:ascii="Arial" w:hAnsi="Arial" w:cs="Arial"/>
                <w:b/>
                <w:bCs/>
                <w:szCs w:val="24"/>
              </w:rPr>
              <w:t>Planuojamas preliminarus</w:t>
            </w:r>
            <w:r w:rsidRPr="00F70C6D">
              <w:rPr>
                <w:rFonts w:ascii="Arial" w:hAnsi="Arial" w:cs="Arial"/>
                <w:b/>
                <w:szCs w:val="24"/>
              </w:rPr>
              <w:t xml:space="preserve"> kiekis </w:t>
            </w:r>
          </w:p>
        </w:tc>
        <w:tc>
          <w:tcPr>
            <w:tcW w:w="804" w:type="pct"/>
            <w:tcBorders>
              <w:top w:val="single" w:sz="4" w:space="0" w:color="000000"/>
              <w:left w:val="single" w:sz="4" w:space="0" w:color="000000"/>
              <w:bottom w:val="single" w:sz="4" w:space="0" w:color="000000"/>
              <w:right w:val="single" w:sz="4" w:space="0" w:color="000000"/>
            </w:tcBorders>
            <w:vAlign w:val="center"/>
            <w:hideMark/>
          </w:tcPr>
          <w:p w14:paraId="4864C002" w14:textId="77777777" w:rsidR="00E7416F" w:rsidRPr="00F70C6D" w:rsidRDefault="00E7416F" w:rsidP="00F70C6D">
            <w:pPr>
              <w:spacing w:before="60" w:after="60"/>
              <w:jc w:val="center"/>
              <w:rPr>
                <w:rFonts w:ascii="Arial" w:hAnsi="Arial" w:cs="Arial"/>
                <w:b/>
                <w:szCs w:val="24"/>
              </w:rPr>
            </w:pPr>
            <w:r w:rsidRPr="00F70C6D">
              <w:rPr>
                <w:rFonts w:ascii="Arial" w:hAnsi="Arial" w:cs="Arial"/>
                <w:b/>
                <w:szCs w:val="24"/>
              </w:rPr>
              <w:t>Matavimo vnt.</w:t>
            </w:r>
          </w:p>
        </w:tc>
      </w:tr>
      <w:tr w:rsidR="00E7416F" w:rsidRPr="00F70C6D" w14:paraId="4291678E" w14:textId="77777777" w:rsidTr="0043780E">
        <w:tc>
          <w:tcPr>
            <w:tcW w:w="589" w:type="pct"/>
            <w:tcBorders>
              <w:top w:val="single" w:sz="4" w:space="0" w:color="000000"/>
              <w:left w:val="single" w:sz="4" w:space="0" w:color="000000"/>
              <w:bottom w:val="single" w:sz="4" w:space="0" w:color="000000"/>
              <w:right w:val="single" w:sz="4" w:space="0" w:color="000000"/>
            </w:tcBorders>
            <w:vAlign w:val="center"/>
          </w:tcPr>
          <w:p w14:paraId="286BDA52" w14:textId="5452EA57" w:rsidR="00E7416F" w:rsidRDefault="000951E5" w:rsidP="00F70C6D">
            <w:pPr>
              <w:spacing w:after="0" w:line="240" w:lineRule="auto"/>
              <w:rPr>
                <w:rFonts w:ascii="Arial" w:eastAsia="Calibri" w:hAnsi="Arial" w:cs="Arial"/>
              </w:rPr>
            </w:pPr>
            <w:r>
              <w:rPr>
                <w:rFonts w:ascii="Arial" w:eastAsia="Calibri" w:hAnsi="Arial" w:cs="Arial"/>
              </w:rPr>
              <w:t xml:space="preserve">1 </w:t>
            </w:r>
          </w:p>
        </w:tc>
        <w:tc>
          <w:tcPr>
            <w:tcW w:w="2356" w:type="pct"/>
            <w:tcBorders>
              <w:top w:val="single" w:sz="4" w:space="0" w:color="000000"/>
              <w:left w:val="single" w:sz="4" w:space="0" w:color="000000"/>
              <w:bottom w:val="single" w:sz="4" w:space="0" w:color="000000"/>
              <w:right w:val="single" w:sz="4" w:space="0" w:color="000000"/>
            </w:tcBorders>
            <w:vAlign w:val="center"/>
          </w:tcPr>
          <w:p w14:paraId="263ADB3A" w14:textId="51FE1687" w:rsidR="00E7416F" w:rsidRPr="00F70C6D" w:rsidRDefault="00E7416F" w:rsidP="0043780E">
            <w:pPr>
              <w:spacing w:after="0" w:line="240" w:lineRule="auto"/>
              <w:jc w:val="center"/>
              <w:rPr>
                <w:rFonts w:ascii="Arial" w:eastAsia="Calibri" w:hAnsi="Arial" w:cs="Arial"/>
                <w:lang w:eastAsia="lt-LT"/>
              </w:rPr>
            </w:pPr>
            <w:r>
              <w:rPr>
                <w:rFonts w:ascii="Arial" w:eastAsia="Calibri" w:hAnsi="Arial" w:cs="Arial"/>
              </w:rPr>
              <w:t>Metaliniai padėklai</w:t>
            </w:r>
            <w:r w:rsidRPr="00F70C6D">
              <w:rPr>
                <w:rFonts w:ascii="Arial" w:eastAsia="Calibri" w:hAnsi="Arial" w:cs="Arial"/>
              </w:rPr>
              <w:t xml:space="preserve"> </w:t>
            </w:r>
            <w:r w:rsidR="00FA73B0">
              <w:rPr>
                <w:rFonts w:ascii="Arial" w:eastAsia="Times New Roman" w:hAnsi="Arial" w:cs="Arial"/>
                <w:lang w:eastAsia="lt-LT"/>
              </w:rPr>
              <w:t>kasetėms</w:t>
            </w:r>
          </w:p>
        </w:tc>
        <w:tc>
          <w:tcPr>
            <w:tcW w:w="1251" w:type="pct"/>
            <w:tcBorders>
              <w:top w:val="single" w:sz="4" w:space="0" w:color="000000"/>
              <w:left w:val="single" w:sz="4" w:space="0" w:color="000000"/>
              <w:bottom w:val="single" w:sz="4" w:space="0" w:color="000000"/>
              <w:right w:val="single" w:sz="4" w:space="0" w:color="000000"/>
            </w:tcBorders>
            <w:vAlign w:val="center"/>
          </w:tcPr>
          <w:p w14:paraId="3AF90588" w14:textId="645FF237" w:rsidR="00E7416F" w:rsidRPr="00381664" w:rsidRDefault="009B2172" w:rsidP="00F70C6D">
            <w:pPr>
              <w:spacing w:before="60" w:after="60"/>
              <w:jc w:val="center"/>
              <w:rPr>
                <w:rFonts w:ascii="Arial" w:eastAsia="Times New Roman" w:hAnsi="Arial" w:cs="Arial"/>
                <w:lang w:val="en-GB" w:eastAsia="lt-LT"/>
              </w:rPr>
            </w:pPr>
            <w:r>
              <w:rPr>
                <w:rFonts w:ascii="Arial" w:eastAsia="Times New Roman" w:hAnsi="Arial" w:cs="Arial"/>
                <w:lang w:val="en-GB" w:eastAsia="lt-LT"/>
              </w:rPr>
              <w:t>2100</w:t>
            </w:r>
          </w:p>
        </w:tc>
        <w:tc>
          <w:tcPr>
            <w:tcW w:w="804" w:type="pct"/>
            <w:tcBorders>
              <w:top w:val="single" w:sz="4" w:space="0" w:color="000000"/>
              <w:left w:val="single" w:sz="4" w:space="0" w:color="000000"/>
              <w:bottom w:val="single" w:sz="4" w:space="0" w:color="000000"/>
              <w:right w:val="single" w:sz="4" w:space="0" w:color="000000"/>
            </w:tcBorders>
            <w:vAlign w:val="center"/>
          </w:tcPr>
          <w:p w14:paraId="7E55F47D" w14:textId="01E52095" w:rsidR="00E7416F" w:rsidRPr="00F70C6D" w:rsidRDefault="00E7416F" w:rsidP="00F70C6D">
            <w:pPr>
              <w:spacing w:before="60" w:after="60"/>
              <w:jc w:val="center"/>
              <w:rPr>
                <w:rFonts w:ascii="Arial" w:hAnsi="Arial" w:cs="Arial"/>
                <w:szCs w:val="24"/>
              </w:rPr>
            </w:pPr>
            <w:r>
              <w:rPr>
                <w:rFonts w:ascii="Arial" w:hAnsi="Arial" w:cs="Arial"/>
                <w:szCs w:val="24"/>
              </w:rPr>
              <w:t>vnt.</w:t>
            </w:r>
          </w:p>
        </w:tc>
      </w:tr>
    </w:tbl>
    <w:p w14:paraId="53F9C323" w14:textId="77777777" w:rsidR="003E7D1C" w:rsidRPr="003E7D1C" w:rsidRDefault="003E7D1C" w:rsidP="003E7D1C">
      <w:pPr>
        <w:shd w:val="clear" w:color="auto" w:fill="FFFFFF" w:themeFill="background1"/>
        <w:spacing w:before="100" w:beforeAutospacing="1" w:after="0" w:line="240" w:lineRule="auto"/>
        <w:jc w:val="both"/>
        <w:rPr>
          <w:rFonts w:ascii="Arial" w:eastAsia="Times New Roman" w:hAnsi="Arial" w:cs="Arial"/>
          <w:lang w:eastAsia="lt-LT"/>
        </w:rPr>
      </w:pPr>
      <w:r w:rsidRPr="003E7D1C">
        <w:rPr>
          <w:rFonts w:ascii="Arial" w:eastAsia="Times New Roman" w:hAnsi="Arial" w:cs="Arial"/>
          <w:lang w:eastAsia="lt-LT"/>
        </w:rPr>
        <w:t>1.4. Vykdomas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2FBFECC8" w14:textId="504F8C00" w:rsidR="003E7D1C" w:rsidRPr="003E7D1C" w:rsidRDefault="003E7D1C" w:rsidP="0043780E">
      <w:pPr>
        <w:shd w:val="clear" w:color="auto" w:fill="FFFFFF" w:themeFill="background1"/>
        <w:spacing w:after="0" w:line="240" w:lineRule="auto"/>
        <w:jc w:val="both"/>
        <w:rPr>
          <w:rFonts w:ascii="Arial" w:eastAsia="Times New Roman" w:hAnsi="Arial" w:cs="Arial"/>
          <w:lang w:eastAsia="lt-LT"/>
        </w:rPr>
      </w:pPr>
      <w:r w:rsidRPr="008C0193">
        <w:rPr>
          <w:rFonts w:ascii="Arial" w:eastAsia="Times New Roman" w:hAnsi="Arial" w:cs="Arial"/>
          <w:lang w:eastAsia="lt-LT"/>
        </w:rPr>
        <w:t xml:space="preserve">1.4.1. </w:t>
      </w:r>
      <w:r w:rsidR="00485C8D" w:rsidRPr="008C0193">
        <w:rPr>
          <w:rFonts w:ascii="Arial" w:eastAsia="Times New Roman" w:hAnsi="Arial" w:cs="Arial"/>
          <w:lang w:eastAsia="lt-LT"/>
        </w:rPr>
        <w:t xml:space="preserve">vadovaujantis Tvarkos aprašo 4.4.4.1 papunkčiu, jeigu Prekės supakuojamos į pirminę </w:t>
      </w:r>
      <w:bookmarkStart w:id="1" w:name="_Hlk193107248"/>
      <w:r w:rsidR="00485C8D" w:rsidRPr="008C0193">
        <w:rPr>
          <w:rFonts w:ascii="Arial" w:eastAsia="Times New Roman" w:hAnsi="Arial" w:cs="Arial"/>
          <w:lang w:eastAsia="lt-LT"/>
        </w:rPr>
        <w:t>ar (ir) antrinę, ar (ir) tretinę</w:t>
      </w:r>
      <w:bookmarkEnd w:id="1"/>
      <w:r w:rsidR="00485C8D" w:rsidRPr="008C0193">
        <w:rPr>
          <w:rFonts w:ascii="Arial" w:eastAsia="Times New Roman" w:hAnsi="Arial" w:cs="Arial"/>
          <w:lang w:eastAsia="lt-LT"/>
        </w:rPr>
        <w:t xml:space="preserve"> pakuotes, jos turi būti perdirbamosios pakuotės pagal Lietuvos Respublikos mokesčio už aplinkos teršimą įstatymo nuostatas ir (ar) turi būti vienalytės (homogeniškos) pakuotės, pagamintos iš vienos rūšies medžiagos arba daugkartinio naudojimo pakuotės (talpos). Tiekėjas, patiekdamas Prekes Pirkėjui, jeigu Prekės supakuojamos į pirminę ar (ir) antrinę, ar (ir) tretinę pakuotes, turės pateikti Prekės pakuočių tinkamumą perdirbti (</w:t>
      </w:r>
      <w:proofErr w:type="spellStart"/>
      <w:r w:rsidR="00485C8D" w:rsidRPr="008C0193">
        <w:rPr>
          <w:rFonts w:ascii="Arial" w:eastAsia="Times New Roman" w:hAnsi="Arial" w:cs="Arial"/>
          <w:lang w:eastAsia="lt-LT"/>
        </w:rPr>
        <w:t>perdirbamumą</w:t>
      </w:r>
      <w:proofErr w:type="spellEnd"/>
      <w:r w:rsidR="00485C8D" w:rsidRPr="008C0193">
        <w:rPr>
          <w:rFonts w:ascii="Arial" w:eastAsia="Times New Roman" w:hAnsi="Arial" w:cs="Arial"/>
          <w:lang w:eastAsia="lt-LT"/>
        </w:rPr>
        <w:t xml:space="preserve">) arba daugkartinio naudojimo pakuotės (talpos) patvirtinančius dokumentus. </w:t>
      </w:r>
      <w:r w:rsidR="00485C8D" w:rsidRPr="0069080F">
        <w:rPr>
          <w:rFonts w:ascii="Arial" w:eastAsia="Calibri" w:hAnsi="Arial" w:cs="Arial"/>
          <w:b/>
          <w:bCs/>
          <w:iCs/>
        </w:rPr>
        <w:t>Kartu su pasiūlymu tiekėjas turi pateikti</w:t>
      </w:r>
      <w:r w:rsidR="00485C8D" w:rsidRPr="0069080F">
        <w:rPr>
          <w:rFonts w:ascii="Arial" w:eastAsia="Calibri" w:hAnsi="Arial" w:cs="Arial"/>
          <w:iCs/>
        </w:rPr>
        <w:t xml:space="preserve"> </w:t>
      </w:r>
      <w:r w:rsidR="00485C8D" w:rsidRPr="0069080F">
        <w:rPr>
          <w:rFonts w:ascii="Arial" w:eastAsia="Calibri" w:hAnsi="Arial" w:cs="Arial"/>
          <w:b/>
          <w:bCs/>
          <w:iCs/>
        </w:rPr>
        <w:t>atitiktį</w:t>
      </w:r>
      <w:r w:rsidR="00485C8D" w:rsidRPr="008C0193">
        <w:rPr>
          <w:rFonts w:ascii="Arial" w:eastAsia="Calibri" w:hAnsi="Arial" w:cs="Arial"/>
          <w:b/>
          <w:bCs/>
          <w:iCs/>
        </w:rPr>
        <w:t xml:space="preserve"> reikalavimams įrodančius dokumentus (pasirinktinai): </w:t>
      </w:r>
      <w:r w:rsidR="00485C8D" w:rsidRPr="008C0193">
        <w:rPr>
          <w:rFonts w:ascii="Arial" w:eastAsia="Calibri" w:hAnsi="Arial" w:cs="Arial"/>
          <w:iCs/>
        </w:rPr>
        <w:t>tiekėjo ar gamintojo dokumentai (raštiški patvirtinimai), įrodantys, kad pakuotės yra homogeniškos ir (ar) atitinkamai paženklintos arba yra daugkartinio naudojimo pakuotės (talpos), arba atitiktis</w:t>
      </w:r>
      <w:r w:rsidR="00485C8D" w:rsidRPr="007F1C0C">
        <w:rPr>
          <w:rFonts w:ascii="Arial" w:eastAsia="Calibri" w:hAnsi="Arial" w:cs="Arial"/>
          <w:iCs/>
        </w:rPr>
        <w:t xml:space="preserve"> standartams, pagal kuriuos įrodoma, kad pakuočių medžiagos perdirbamos pvz., standartas LST EN 13432 „Pakuotė. Naudotų pakuočių, numatomų kompostuoti ir biologiškai skaidyti, reikalavimai.“, standartas </w:t>
      </w:r>
      <w:proofErr w:type="spellStart"/>
      <w:r w:rsidR="00485C8D" w:rsidRPr="007F1C0C">
        <w:rPr>
          <w:rFonts w:ascii="Arial" w:eastAsia="Calibri" w:hAnsi="Arial" w:cs="Arial"/>
          <w:iCs/>
        </w:rPr>
        <w:t>Voluntary</w:t>
      </w:r>
      <w:proofErr w:type="spellEnd"/>
      <w:r w:rsidR="00485C8D" w:rsidRPr="007F1C0C">
        <w:rPr>
          <w:rFonts w:ascii="Arial" w:eastAsia="Calibri" w:hAnsi="Arial" w:cs="Arial"/>
          <w:iCs/>
        </w:rPr>
        <w:t xml:space="preserve"> Standard </w:t>
      </w:r>
      <w:proofErr w:type="spellStart"/>
      <w:r w:rsidR="00485C8D" w:rsidRPr="007F1C0C">
        <w:rPr>
          <w:rFonts w:ascii="Arial" w:eastAsia="Calibri" w:hAnsi="Arial" w:cs="Arial"/>
          <w:iCs/>
        </w:rPr>
        <w:t>for</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Repulping</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and</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Recycling</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Corrugated</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Fiberboard</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Treated</w:t>
      </w:r>
      <w:proofErr w:type="spellEnd"/>
      <w:r w:rsidR="00485C8D" w:rsidRPr="007F1C0C">
        <w:rPr>
          <w:rFonts w:ascii="Arial" w:eastAsia="Calibri" w:hAnsi="Arial" w:cs="Arial"/>
          <w:iCs/>
        </w:rPr>
        <w:t xml:space="preserve"> to </w:t>
      </w:r>
      <w:proofErr w:type="spellStart"/>
      <w:r w:rsidR="00485C8D" w:rsidRPr="007F1C0C">
        <w:rPr>
          <w:rFonts w:ascii="Arial" w:eastAsia="Calibri" w:hAnsi="Arial" w:cs="Arial"/>
          <w:iCs/>
        </w:rPr>
        <w:t>Improve</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Its</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Performance</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in</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the</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Presence</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of</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Water</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and</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Water</w:t>
      </w:r>
      <w:proofErr w:type="spellEnd"/>
      <w:r w:rsidR="00485C8D" w:rsidRPr="007F1C0C">
        <w:rPr>
          <w:rFonts w:ascii="Arial" w:eastAsia="Calibri" w:hAnsi="Arial" w:cs="Arial"/>
          <w:iCs/>
        </w:rPr>
        <w:t xml:space="preserve"> </w:t>
      </w:r>
      <w:proofErr w:type="spellStart"/>
      <w:r w:rsidR="00485C8D" w:rsidRPr="007F1C0C">
        <w:rPr>
          <w:rFonts w:ascii="Arial" w:eastAsia="Calibri" w:hAnsi="Arial" w:cs="Arial"/>
          <w:iCs/>
        </w:rPr>
        <w:t>Vapor</w:t>
      </w:r>
      <w:proofErr w:type="spellEnd"/>
      <w:r w:rsidR="00485C8D" w:rsidRPr="007F1C0C">
        <w:rPr>
          <w:rFonts w:ascii="Arial" w:eastAsia="Calibri" w:hAnsi="Arial" w:cs="Arial"/>
          <w:iCs/>
        </w:rPr>
        <w:t xml:space="preserve">, standartas </w:t>
      </w:r>
      <w:proofErr w:type="spellStart"/>
      <w:r w:rsidR="00485C8D" w:rsidRPr="007F1C0C">
        <w:rPr>
          <w:rFonts w:ascii="Arial" w:eastAsia="Calibri" w:hAnsi="Arial" w:cs="Arial"/>
          <w:iCs/>
        </w:rPr>
        <w:t>RecyClass</w:t>
      </w:r>
      <w:proofErr w:type="spellEnd"/>
      <w:r w:rsidR="00485C8D" w:rsidRPr="007F1C0C">
        <w:rPr>
          <w:rFonts w:ascii="Arial" w:eastAsia="Calibri" w:hAnsi="Arial" w:cs="Arial"/>
          <w:iC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485C8D">
        <w:rPr>
          <w:rFonts w:ascii="Arial" w:eastAsia="Calibri" w:hAnsi="Arial" w:cs="Arial"/>
          <w:iCs/>
        </w:rPr>
        <w:t xml:space="preserve"> </w:t>
      </w:r>
      <w:r w:rsidR="00485C8D" w:rsidRPr="00B62C7B">
        <w:rPr>
          <w:rFonts w:ascii="Arial" w:eastAsia="Calibri" w:hAnsi="Arial" w:cs="Arial"/>
          <w:iCs/>
        </w:rPr>
        <w:t>arba</w:t>
      </w:r>
      <w:r w:rsidR="00485C8D">
        <w:rPr>
          <w:rFonts w:ascii="Arial" w:eastAsia="Calibri" w:hAnsi="Arial" w:cs="Arial"/>
          <w:iCs/>
        </w:rPr>
        <w:t xml:space="preserve"> </w:t>
      </w:r>
      <w:r w:rsidR="00485C8D" w:rsidRPr="00B62C7B">
        <w:rPr>
          <w:rFonts w:ascii="Arial" w:eastAsia="Calibri" w:hAnsi="Arial" w:cs="Arial"/>
          <w:iCs/>
        </w:rPr>
        <w:t>kiti lygiaverčiai įrodymai</w:t>
      </w:r>
      <w:r w:rsidR="00485C8D" w:rsidRPr="003E7D1C">
        <w:rPr>
          <w:rFonts w:ascii="Arial" w:eastAsia="Times New Roman" w:hAnsi="Arial" w:cs="Arial"/>
          <w:lang w:eastAsia="lt-LT"/>
        </w:rPr>
        <w:t>;</w:t>
      </w:r>
    </w:p>
    <w:p w14:paraId="70EB910A" w14:textId="76E28DFF" w:rsidR="003E7D1C" w:rsidRDefault="003E7D1C" w:rsidP="0043780E">
      <w:pPr>
        <w:shd w:val="clear" w:color="auto" w:fill="FFFFFF" w:themeFill="background1"/>
        <w:spacing w:after="0" w:line="240" w:lineRule="auto"/>
        <w:jc w:val="both"/>
        <w:rPr>
          <w:rFonts w:ascii="Arial" w:eastAsia="Times New Roman" w:hAnsi="Arial" w:cs="Arial"/>
          <w:lang w:eastAsia="lt-LT"/>
        </w:rPr>
      </w:pPr>
      <w:r w:rsidRPr="003E7D1C">
        <w:rPr>
          <w:rFonts w:ascii="Arial" w:eastAsia="Times New Roman" w:hAnsi="Arial" w:cs="Arial"/>
          <w:lang w:eastAsia="lt-LT"/>
        </w:rPr>
        <w:t xml:space="preserve">1.4.2. vadovaujantis Tvarkos aprašo 4.4.4.5. papunkčiu, Prekės, t. y. metalinės dalys, virtusios atliekomis yra tinkamos perdirbimui. </w:t>
      </w:r>
      <w:bookmarkStart w:id="2" w:name="_Hlk192837494"/>
      <w:r w:rsidR="009B60CA" w:rsidRPr="0043780E">
        <w:rPr>
          <w:rFonts w:ascii="Arial" w:eastAsia="Times New Roman" w:hAnsi="Arial" w:cs="Arial"/>
          <w:b/>
          <w:bCs/>
          <w:lang w:eastAsia="lt-LT"/>
        </w:rPr>
        <w:t>Kartu su pasiūlymu tiekėjas turi pateikti</w:t>
      </w:r>
      <w:r w:rsidRPr="0043780E">
        <w:rPr>
          <w:rFonts w:ascii="Arial" w:eastAsia="Times New Roman" w:hAnsi="Arial" w:cs="Arial"/>
          <w:b/>
          <w:bCs/>
          <w:lang w:eastAsia="lt-LT"/>
        </w:rPr>
        <w:t xml:space="preserve"> atitiktį reikalavimams įrodan</w:t>
      </w:r>
      <w:r w:rsidR="009B60CA">
        <w:rPr>
          <w:rFonts w:ascii="Arial" w:eastAsia="Times New Roman" w:hAnsi="Arial" w:cs="Arial"/>
          <w:b/>
          <w:bCs/>
          <w:lang w:eastAsia="lt-LT"/>
        </w:rPr>
        <w:t>čius</w:t>
      </w:r>
      <w:r w:rsidRPr="0043780E">
        <w:rPr>
          <w:rFonts w:ascii="Arial" w:eastAsia="Times New Roman" w:hAnsi="Arial" w:cs="Arial"/>
          <w:b/>
          <w:bCs/>
          <w:lang w:eastAsia="lt-LT"/>
        </w:rPr>
        <w:t xml:space="preserve"> dokument</w:t>
      </w:r>
      <w:r w:rsidR="009B60CA">
        <w:rPr>
          <w:rFonts w:ascii="Arial" w:eastAsia="Times New Roman" w:hAnsi="Arial" w:cs="Arial"/>
          <w:b/>
          <w:bCs/>
          <w:lang w:eastAsia="lt-LT"/>
        </w:rPr>
        <w:t>us</w:t>
      </w:r>
      <w:r w:rsidRPr="0043780E">
        <w:rPr>
          <w:rFonts w:ascii="Arial" w:eastAsia="Times New Roman" w:hAnsi="Arial" w:cs="Arial"/>
          <w:b/>
          <w:bCs/>
          <w:lang w:eastAsia="lt-LT"/>
        </w:rPr>
        <w:t xml:space="preserve"> (pasirinktinai):</w:t>
      </w:r>
      <w:bookmarkEnd w:id="2"/>
      <w:r w:rsidRPr="003E7D1C">
        <w:rPr>
          <w:rFonts w:ascii="Arial" w:eastAsia="Times New Roman" w:hAnsi="Arial" w:cs="Arial"/>
          <w:lang w:eastAsia="lt-LT"/>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7BEE71DA" w14:textId="7D0C516B" w:rsidR="0046413B" w:rsidRDefault="004850B4" w:rsidP="00B63652">
      <w:pPr>
        <w:shd w:val="clear" w:color="auto" w:fill="FFFFFF" w:themeFill="background1"/>
        <w:spacing w:after="0" w:line="240" w:lineRule="auto"/>
        <w:jc w:val="both"/>
        <w:rPr>
          <w:rFonts w:ascii="Arial" w:eastAsia="Times New Roman" w:hAnsi="Arial" w:cs="Arial"/>
          <w:lang w:eastAsia="lt-LT"/>
        </w:rPr>
      </w:pPr>
      <w:r>
        <w:rPr>
          <w:rFonts w:ascii="Arial" w:eastAsia="Times New Roman" w:hAnsi="Arial" w:cs="Arial"/>
          <w:lang w:eastAsia="lt-LT"/>
        </w:rPr>
        <w:lastRenderedPageBreak/>
        <w:t xml:space="preserve">1.4.3. </w:t>
      </w:r>
      <w:r w:rsidRPr="004850B4">
        <w:rPr>
          <w:rFonts w:ascii="Arial" w:eastAsia="Times New Roman" w:hAnsi="Arial" w:cs="Arial"/>
          <w:lang w:eastAsia="lt-LT"/>
        </w:rPr>
        <w:t xml:space="preserve">vadovaujantis Tvarkos aprašo 4.4.4.1. papunkčiu, bendravimas tarp Prekių teikėjo ir Užsakovo bus vykdomas elektroninėmis priemonėmis (telefonu, elektroniniu paštu ar kt.). Dokumentacija teikiama Prekių teikėjui ir Užsakovui elektroninėmis priemonėmis (elektoriniu paštu ar kt.).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nurodytus Tvarkos aprašo 2 priedo 1 skyriaus 1.1. ir 1.2. punktuose. Sutartis bus pasirašoma tik elektroninėmis priemonėmis (kvalifikuotu el. parašu). </w:t>
      </w:r>
      <w:r w:rsidRPr="004850B4">
        <w:rPr>
          <w:rFonts w:ascii="Arial" w:eastAsia="Times New Roman" w:hAnsi="Arial" w:cs="Arial"/>
          <w:b/>
          <w:bCs/>
          <w:lang w:eastAsia="lt-LT"/>
        </w:rPr>
        <w:t>Kartu su pasiūlymu tiekėjas turi pateikti atitiktį reikalavimams įrodančius dokumentus:</w:t>
      </w:r>
      <w:r w:rsidRPr="004850B4">
        <w:rPr>
          <w:rFonts w:ascii="Arial" w:eastAsia="Times New Roman" w:hAnsi="Arial" w:cs="Arial"/>
          <w:lang w:eastAsia="lt-LT"/>
        </w:rPr>
        <w:t xml:space="preserve"> tiekėjo deklaracija dėl žaliųjų reikalavimų (Specialiųjų sąlygų 7 priedas „Tiekėjo deklaracija žalieji reikalavimai“).</w:t>
      </w:r>
    </w:p>
    <w:p w14:paraId="64710212" w14:textId="77777777" w:rsidR="00B63652" w:rsidRPr="00B63652" w:rsidRDefault="00B63652" w:rsidP="00B63652">
      <w:pPr>
        <w:shd w:val="clear" w:color="auto" w:fill="FFFFFF" w:themeFill="background1"/>
        <w:spacing w:after="0" w:line="240" w:lineRule="auto"/>
        <w:jc w:val="both"/>
        <w:rPr>
          <w:rFonts w:ascii="Arial" w:eastAsia="Times New Roman" w:hAnsi="Arial" w:cs="Arial"/>
          <w:lang w:eastAsia="lt-LT"/>
        </w:rPr>
      </w:pPr>
    </w:p>
    <w:p w14:paraId="389B3340" w14:textId="4CCF795E" w:rsidR="00DE0804" w:rsidRPr="00B63652" w:rsidRDefault="00B63652" w:rsidP="00B63652">
      <w:pPr>
        <w:spacing w:after="2" w:line="360" w:lineRule="auto"/>
        <w:rPr>
          <w:rFonts w:ascii="Arial" w:eastAsia="Arial" w:hAnsi="Arial" w:cs="Arial"/>
          <w:b/>
          <w:lang w:eastAsia="lt-LT"/>
        </w:rPr>
      </w:pPr>
      <w:r>
        <w:rPr>
          <w:rFonts w:ascii="Arial" w:eastAsia="Arial" w:hAnsi="Arial" w:cs="Arial"/>
          <w:b/>
          <w:lang w:eastAsia="lt-LT"/>
        </w:rPr>
        <w:t xml:space="preserve">2. </w:t>
      </w:r>
      <w:r w:rsidR="00DE0804" w:rsidRPr="00B63652">
        <w:rPr>
          <w:rFonts w:ascii="Arial" w:eastAsia="Arial" w:hAnsi="Arial" w:cs="Arial"/>
          <w:b/>
          <w:lang w:eastAsia="lt-LT"/>
        </w:rPr>
        <w:t xml:space="preserve">PIRKIMO OBJEKTO PRITAIKYMO SRITIS </w:t>
      </w:r>
    </w:p>
    <w:p w14:paraId="03D03B28" w14:textId="180657F4" w:rsidR="001051B0" w:rsidRDefault="005D5EA4" w:rsidP="001051B0">
      <w:pPr>
        <w:tabs>
          <w:tab w:val="left" w:pos="567"/>
        </w:tabs>
        <w:spacing w:before="60" w:after="60"/>
        <w:contextualSpacing/>
        <w:jc w:val="both"/>
        <w:rPr>
          <w:rFonts w:ascii="Arial" w:eastAsia="Calibri" w:hAnsi="Arial" w:cs="Arial"/>
        </w:rPr>
      </w:pPr>
      <w:r w:rsidRPr="001E2E1A">
        <w:rPr>
          <w:rFonts w:ascii="Arial" w:eastAsia="Times New Roman" w:hAnsi="Arial" w:cs="Arial"/>
          <w:lang w:eastAsia="lt-LT"/>
        </w:rPr>
        <w:t>2.1.</w:t>
      </w:r>
      <w:r w:rsidR="001051B0" w:rsidRPr="001E2E1A">
        <w:rPr>
          <w:rFonts w:ascii="Arial" w:eastAsia="Calibri" w:hAnsi="Arial" w:cs="Arial"/>
        </w:rPr>
        <w:t>Prekė</w:t>
      </w:r>
      <w:r w:rsidR="00C01DF1">
        <w:rPr>
          <w:rFonts w:ascii="Arial" w:eastAsia="Calibri" w:hAnsi="Arial" w:cs="Arial"/>
        </w:rPr>
        <w:t>,</w:t>
      </w:r>
      <w:r w:rsidR="001051B0" w:rsidRPr="001E2E1A">
        <w:rPr>
          <w:rFonts w:ascii="Arial" w:eastAsia="Calibri" w:hAnsi="Arial" w:cs="Arial"/>
        </w:rPr>
        <w:t xml:space="preserve"> skirta sodmenų </w:t>
      </w:r>
      <w:r w:rsidR="00E60611">
        <w:rPr>
          <w:rFonts w:ascii="Arial" w:eastAsia="Calibri" w:hAnsi="Arial" w:cs="Arial"/>
        </w:rPr>
        <w:t>auginimui</w:t>
      </w:r>
      <w:r w:rsidR="00B569FC">
        <w:rPr>
          <w:rFonts w:ascii="Arial" w:eastAsia="Calibri" w:hAnsi="Arial" w:cs="Arial"/>
        </w:rPr>
        <w:t xml:space="preserve"> su uždara šaknų sistem</w:t>
      </w:r>
      <w:r w:rsidR="009C7E03">
        <w:rPr>
          <w:rFonts w:ascii="Arial" w:eastAsia="Calibri" w:hAnsi="Arial" w:cs="Arial"/>
        </w:rPr>
        <w:t>a</w:t>
      </w:r>
      <w:r w:rsidR="00E60611">
        <w:rPr>
          <w:rFonts w:ascii="Arial" w:eastAsia="Calibri" w:hAnsi="Arial" w:cs="Arial"/>
        </w:rPr>
        <w:t>.</w:t>
      </w:r>
      <w:r w:rsidR="009C7E03">
        <w:rPr>
          <w:rFonts w:ascii="Arial" w:eastAsia="Calibri" w:hAnsi="Arial" w:cs="Arial"/>
        </w:rPr>
        <w:t xml:space="preserve"> Ant šios </w:t>
      </w:r>
      <w:r w:rsidR="00495425">
        <w:rPr>
          <w:rFonts w:ascii="Arial" w:eastAsia="Calibri" w:hAnsi="Arial" w:cs="Arial"/>
        </w:rPr>
        <w:t>P</w:t>
      </w:r>
      <w:r w:rsidR="009C7E03">
        <w:rPr>
          <w:rFonts w:ascii="Arial" w:eastAsia="Calibri" w:hAnsi="Arial" w:cs="Arial"/>
        </w:rPr>
        <w:t xml:space="preserve">rekės sustatomos </w:t>
      </w:r>
      <w:r w:rsidR="00203023">
        <w:rPr>
          <w:rFonts w:ascii="Arial" w:eastAsia="Calibri" w:hAnsi="Arial" w:cs="Arial"/>
        </w:rPr>
        <w:t>plastikinės kasetės</w:t>
      </w:r>
      <w:r w:rsidR="00266F66">
        <w:rPr>
          <w:rFonts w:ascii="Arial" w:eastAsia="Calibri" w:hAnsi="Arial" w:cs="Arial"/>
        </w:rPr>
        <w:t xml:space="preserve">, kuriose auginami miško </w:t>
      </w:r>
      <w:proofErr w:type="spellStart"/>
      <w:r w:rsidR="00266F66">
        <w:rPr>
          <w:rFonts w:ascii="Arial" w:eastAsia="Calibri" w:hAnsi="Arial" w:cs="Arial"/>
        </w:rPr>
        <w:t>sėjinukai</w:t>
      </w:r>
      <w:proofErr w:type="spellEnd"/>
      <w:r w:rsidR="007E11EE">
        <w:rPr>
          <w:rFonts w:ascii="Arial" w:eastAsia="Calibri" w:hAnsi="Arial" w:cs="Arial"/>
        </w:rPr>
        <w:t>.</w:t>
      </w:r>
    </w:p>
    <w:p w14:paraId="1070A7B3" w14:textId="77777777" w:rsidR="00A534E4" w:rsidRDefault="00A534E4" w:rsidP="001051B0">
      <w:pPr>
        <w:tabs>
          <w:tab w:val="left" w:pos="567"/>
        </w:tabs>
        <w:spacing w:before="60" w:after="60"/>
        <w:contextualSpacing/>
        <w:jc w:val="both"/>
        <w:rPr>
          <w:rFonts w:ascii="Arial" w:eastAsia="Calibri" w:hAnsi="Arial" w:cs="Arial"/>
        </w:rPr>
      </w:pPr>
    </w:p>
    <w:p w14:paraId="463C48CF" w14:textId="207CF0DA" w:rsidR="00346E85" w:rsidRDefault="00897FAC" w:rsidP="00B63652">
      <w:pPr>
        <w:pStyle w:val="Bodytext1"/>
        <w:shd w:val="clear" w:color="auto" w:fill="auto"/>
        <w:tabs>
          <w:tab w:val="left" w:pos="0"/>
        </w:tabs>
        <w:spacing w:before="0" w:after="0" w:line="240" w:lineRule="auto"/>
        <w:ind w:right="55" w:firstLine="0"/>
        <w:jc w:val="both"/>
        <w:rPr>
          <w:rFonts w:ascii="Arial" w:hAnsi="Arial" w:cs="Arial"/>
          <w:b/>
          <w:bCs/>
        </w:rPr>
      </w:pPr>
      <w:r w:rsidRPr="001E2E1A">
        <w:rPr>
          <w:rFonts w:ascii="Arial" w:hAnsi="Arial" w:cs="Arial"/>
          <w:b/>
          <w:sz w:val="24"/>
          <w:szCs w:val="24"/>
        </w:rPr>
        <w:t>3.</w:t>
      </w:r>
      <w:r w:rsidR="00896D37">
        <w:rPr>
          <w:rFonts w:ascii="Arial" w:hAnsi="Arial" w:cs="Arial"/>
          <w:b/>
          <w:sz w:val="24"/>
          <w:szCs w:val="24"/>
        </w:rPr>
        <w:t xml:space="preserve"> </w:t>
      </w:r>
      <w:r w:rsidRPr="001E2E1A">
        <w:rPr>
          <w:rFonts w:ascii="Arial" w:hAnsi="Arial" w:cs="Arial"/>
          <w:b/>
          <w:bCs/>
        </w:rPr>
        <w:t>TECHNINIŲ REIKALAVIMŲ, KURIUOS TURI ATITIKTI PERKAMOS PREKĖS APRAŠYM</w:t>
      </w:r>
      <w:r w:rsidR="00B9644D">
        <w:rPr>
          <w:rFonts w:ascii="Arial" w:hAnsi="Arial" w:cs="Arial"/>
          <w:b/>
          <w:bCs/>
        </w:rPr>
        <w:t>O BŪDAI</w:t>
      </w:r>
    </w:p>
    <w:p w14:paraId="6CBAA2C7" w14:textId="3D4AB57C" w:rsidR="00053467" w:rsidRDefault="00053467" w:rsidP="00053467">
      <w:pPr>
        <w:pStyle w:val="Betarp"/>
        <w:jc w:val="both"/>
        <w:rPr>
          <w:rFonts w:ascii="Arial" w:hAnsi="Arial" w:cs="Arial"/>
          <w:sz w:val="22"/>
          <w:lang w:eastAsia="lt-LT"/>
        </w:rPr>
      </w:pPr>
      <w:r w:rsidRPr="002B122E">
        <w:rPr>
          <w:rFonts w:ascii="Arial" w:hAnsi="Arial" w:cs="Arial"/>
          <w:bCs/>
          <w:sz w:val="22"/>
        </w:rPr>
        <w:t>3.1.</w:t>
      </w:r>
      <w:bookmarkStart w:id="3" w:name="_Hlk145061990"/>
      <w:r>
        <w:rPr>
          <w:rFonts w:ascii="Arial" w:hAnsi="Arial" w:cs="Arial"/>
          <w:sz w:val="22"/>
        </w:rPr>
        <w:t xml:space="preserve">Techniniai reikalavimai, kuriuos turi atitikti perkama Prekė </w:t>
      </w:r>
      <w:r w:rsidR="00C84499">
        <w:rPr>
          <w:rFonts w:ascii="Arial" w:hAnsi="Arial" w:cs="Arial"/>
          <w:sz w:val="22"/>
        </w:rPr>
        <w:t xml:space="preserve">nurodyti </w:t>
      </w:r>
      <w:r>
        <w:rPr>
          <w:rFonts w:ascii="Arial" w:hAnsi="Arial" w:cs="Arial"/>
          <w:sz w:val="22"/>
        </w:rPr>
        <w:t xml:space="preserve">techninės specifikacijos </w:t>
      </w:r>
      <w:r w:rsidRPr="002B122E">
        <w:rPr>
          <w:rFonts w:ascii="Arial" w:eastAsia="Times New Roman" w:hAnsi="Arial" w:cs="Arial"/>
          <w:sz w:val="22"/>
        </w:rPr>
        <w:t>1 priede</w:t>
      </w:r>
      <w:bookmarkEnd w:id="3"/>
      <w:r w:rsidR="00AC4A24">
        <w:rPr>
          <w:rFonts w:ascii="Arial" w:eastAsia="Times New Roman" w:hAnsi="Arial" w:cs="Arial"/>
          <w:sz w:val="22"/>
        </w:rPr>
        <w:t xml:space="preserve"> „</w:t>
      </w:r>
      <w:r w:rsidR="000B28CA" w:rsidRPr="000B28CA">
        <w:rPr>
          <w:rFonts w:ascii="Arial" w:eastAsia="Times New Roman" w:hAnsi="Arial" w:cs="Arial"/>
          <w:sz w:val="22"/>
        </w:rPr>
        <w:t>Prekių atitikties techninės specifikacijos reikalavimams palyginamoji lentelė</w:t>
      </w:r>
      <w:r w:rsidR="00AC4A24">
        <w:rPr>
          <w:rFonts w:ascii="Arial" w:eastAsia="Times New Roman" w:hAnsi="Arial" w:cs="Arial"/>
          <w:sz w:val="22"/>
        </w:rPr>
        <w:t>“</w:t>
      </w:r>
      <w:r>
        <w:rPr>
          <w:rFonts w:ascii="Arial" w:hAnsi="Arial" w:cs="Arial"/>
          <w:sz w:val="22"/>
          <w:lang w:eastAsia="lt-LT"/>
        </w:rPr>
        <w:t>;</w:t>
      </w:r>
      <w:r w:rsidRPr="002B122E">
        <w:rPr>
          <w:rFonts w:ascii="Arial" w:hAnsi="Arial" w:cs="Arial"/>
          <w:sz w:val="22"/>
          <w:lang w:eastAsia="lt-LT"/>
        </w:rPr>
        <w:t xml:space="preserve"> </w:t>
      </w:r>
    </w:p>
    <w:p w14:paraId="49F011FD" w14:textId="36CB6DFC" w:rsidR="00053467" w:rsidRPr="00F94306" w:rsidRDefault="00053467" w:rsidP="00053467">
      <w:pPr>
        <w:pStyle w:val="Betarp"/>
        <w:jc w:val="both"/>
        <w:rPr>
          <w:rFonts w:ascii="Arial" w:hAnsi="Arial" w:cs="Arial"/>
          <w:sz w:val="22"/>
          <w:shd w:val="clear" w:color="auto" w:fill="FFFFFF"/>
        </w:rPr>
      </w:pPr>
      <w:r w:rsidRPr="002B122E">
        <w:rPr>
          <w:rFonts w:ascii="Arial" w:hAnsi="Arial" w:cs="Arial"/>
          <w:iCs/>
          <w:sz w:val="22"/>
        </w:rPr>
        <w:t>3.</w:t>
      </w:r>
      <w:r w:rsidR="008D6875">
        <w:rPr>
          <w:rFonts w:ascii="Arial" w:hAnsi="Arial" w:cs="Arial"/>
          <w:iCs/>
          <w:sz w:val="22"/>
        </w:rPr>
        <w:t>2</w:t>
      </w:r>
      <w:r w:rsidRPr="002B122E">
        <w:rPr>
          <w:rFonts w:ascii="Arial" w:hAnsi="Arial" w:cs="Arial"/>
          <w:iCs/>
          <w:sz w:val="22"/>
        </w:rPr>
        <w:t>.</w:t>
      </w:r>
      <w:r w:rsidRPr="002B122E">
        <w:rPr>
          <w:rFonts w:ascii="Arial" w:hAnsi="Arial" w:cs="Arial"/>
          <w:sz w:val="22"/>
          <w:lang w:eastAsia="lt-LT"/>
        </w:rPr>
        <w:t xml:space="preserve"> </w:t>
      </w:r>
      <w:r w:rsidRPr="00C67FFB">
        <w:rPr>
          <w:rFonts w:ascii="Arial" w:hAnsi="Arial" w:cs="Arial"/>
          <w:b/>
          <w:bCs/>
          <w:sz w:val="22"/>
          <w:shd w:val="clear" w:color="auto" w:fill="FFFFFF"/>
        </w:rPr>
        <w:t xml:space="preserve">Prekės </w:t>
      </w:r>
      <w:r w:rsidR="003D78E6" w:rsidRPr="00C67FFB">
        <w:rPr>
          <w:rFonts w:ascii="Arial" w:hAnsi="Arial" w:cs="Arial"/>
          <w:b/>
          <w:bCs/>
          <w:sz w:val="22"/>
          <w:shd w:val="clear" w:color="auto" w:fill="FFFFFF"/>
        </w:rPr>
        <w:t>pristatomos</w:t>
      </w:r>
      <w:r w:rsidR="00575B49" w:rsidRPr="00C67FFB">
        <w:rPr>
          <w:rFonts w:ascii="Arial" w:hAnsi="Arial" w:cs="Arial"/>
          <w:b/>
          <w:bCs/>
          <w:sz w:val="22"/>
          <w:shd w:val="clear" w:color="auto" w:fill="FFFFFF"/>
        </w:rPr>
        <w:t xml:space="preserve"> </w:t>
      </w:r>
      <w:r w:rsidR="003F3B9E" w:rsidRPr="00C67FFB">
        <w:rPr>
          <w:rFonts w:ascii="Arial" w:hAnsi="Arial" w:cs="Arial"/>
          <w:b/>
          <w:bCs/>
          <w:sz w:val="22"/>
          <w:shd w:val="clear" w:color="auto" w:fill="FFFFFF"/>
        </w:rPr>
        <w:t xml:space="preserve">ne vėliau, kaip </w:t>
      </w:r>
      <w:r w:rsidR="009B4C3D" w:rsidRPr="00C67FFB">
        <w:rPr>
          <w:rFonts w:ascii="Arial" w:hAnsi="Arial" w:cs="Arial"/>
          <w:b/>
          <w:bCs/>
          <w:sz w:val="22"/>
          <w:shd w:val="clear" w:color="auto" w:fill="FFFFFF"/>
        </w:rPr>
        <w:t>per</w:t>
      </w:r>
      <w:r w:rsidR="00575B49" w:rsidRPr="00C67FFB">
        <w:rPr>
          <w:rFonts w:ascii="Arial" w:hAnsi="Arial" w:cs="Arial"/>
          <w:b/>
          <w:bCs/>
          <w:sz w:val="22"/>
          <w:shd w:val="clear" w:color="auto" w:fill="FFFFFF"/>
        </w:rPr>
        <w:t xml:space="preserve"> 6</w:t>
      </w:r>
      <w:r w:rsidRPr="00C67FFB">
        <w:rPr>
          <w:rFonts w:ascii="Arial" w:hAnsi="Arial" w:cs="Arial"/>
          <w:b/>
          <w:bCs/>
          <w:sz w:val="22"/>
          <w:shd w:val="clear" w:color="auto" w:fill="FFFFFF"/>
        </w:rPr>
        <w:t xml:space="preserve"> (</w:t>
      </w:r>
      <w:r w:rsidR="00575B49" w:rsidRPr="00C67FFB">
        <w:rPr>
          <w:rFonts w:ascii="Arial" w:hAnsi="Arial" w:cs="Arial"/>
          <w:b/>
          <w:bCs/>
          <w:sz w:val="22"/>
          <w:shd w:val="clear" w:color="auto" w:fill="FFFFFF"/>
        </w:rPr>
        <w:t>šeši</w:t>
      </w:r>
      <w:r w:rsidR="009B4C3D" w:rsidRPr="00C67FFB">
        <w:rPr>
          <w:rFonts w:ascii="Arial" w:hAnsi="Arial" w:cs="Arial"/>
          <w:b/>
          <w:bCs/>
          <w:sz w:val="22"/>
          <w:shd w:val="clear" w:color="auto" w:fill="FFFFFF"/>
        </w:rPr>
        <w:t>s</w:t>
      </w:r>
      <w:r w:rsidRPr="00C67FFB">
        <w:rPr>
          <w:rFonts w:ascii="Arial" w:hAnsi="Arial" w:cs="Arial"/>
          <w:b/>
          <w:bCs/>
          <w:sz w:val="22"/>
          <w:shd w:val="clear" w:color="auto" w:fill="FFFFFF"/>
        </w:rPr>
        <w:t>) mėnesi</w:t>
      </w:r>
      <w:r w:rsidR="009B4C3D" w:rsidRPr="00C67FFB">
        <w:rPr>
          <w:rFonts w:ascii="Arial" w:hAnsi="Arial" w:cs="Arial"/>
          <w:b/>
          <w:bCs/>
          <w:sz w:val="22"/>
          <w:shd w:val="clear" w:color="auto" w:fill="FFFFFF"/>
        </w:rPr>
        <w:t>us</w:t>
      </w:r>
      <w:r w:rsidRPr="00C67FFB">
        <w:rPr>
          <w:rFonts w:ascii="Arial" w:hAnsi="Arial" w:cs="Arial"/>
          <w:b/>
          <w:bCs/>
          <w:sz w:val="22"/>
          <w:shd w:val="clear" w:color="auto" w:fill="FFFFFF"/>
        </w:rPr>
        <w:t xml:space="preserve"> nuo </w:t>
      </w:r>
      <w:r w:rsidR="00926E66" w:rsidRPr="00C67FFB">
        <w:rPr>
          <w:rFonts w:ascii="Arial" w:hAnsi="Arial" w:cs="Arial"/>
          <w:b/>
          <w:bCs/>
          <w:sz w:val="22"/>
          <w:shd w:val="clear" w:color="auto" w:fill="FFFFFF"/>
        </w:rPr>
        <w:t xml:space="preserve">Prekių užsakymo </w:t>
      </w:r>
      <w:r w:rsidR="00926E66" w:rsidRPr="00015261">
        <w:rPr>
          <w:rFonts w:ascii="Arial" w:hAnsi="Arial" w:cs="Arial"/>
          <w:b/>
          <w:bCs/>
          <w:sz w:val="22"/>
          <w:shd w:val="clear" w:color="auto" w:fill="FFFFFF"/>
        </w:rPr>
        <w:t>pateikimo</w:t>
      </w:r>
      <w:r w:rsidR="002235C4" w:rsidRPr="00015261">
        <w:rPr>
          <w:rFonts w:ascii="Arial" w:hAnsi="Arial" w:cs="Arial"/>
          <w:b/>
          <w:bCs/>
          <w:sz w:val="22"/>
          <w:shd w:val="clear" w:color="auto" w:fill="FFFFFF"/>
        </w:rPr>
        <w:t xml:space="preserve"> </w:t>
      </w:r>
      <w:r w:rsidR="008D6875" w:rsidRPr="00015261">
        <w:rPr>
          <w:rFonts w:ascii="Arial" w:hAnsi="Arial" w:cs="Arial"/>
          <w:b/>
          <w:bCs/>
          <w:sz w:val="22"/>
          <w:shd w:val="clear" w:color="auto" w:fill="FFFFFF"/>
        </w:rPr>
        <w:t>dienos</w:t>
      </w:r>
      <w:r w:rsidR="00253F18">
        <w:rPr>
          <w:rFonts w:ascii="Arial" w:hAnsi="Arial" w:cs="Arial"/>
          <w:sz w:val="22"/>
          <w:shd w:val="clear" w:color="auto" w:fill="FFFFFF"/>
        </w:rPr>
        <w:t xml:space="preserve">. </w:t>
      </w:r>
      <w:r w:rsidR="009E2F84">
        <w:rPr>
          <w:rFonts w:ascii="Arial" w:eastAsia="Arial" w:hAnsi="Arial" w:cs="Arial"/>
          <w:color w:val="000000"/>
          <w:sz w:val="22"/>
          <w:lang w:eastAsia="lt-LT"/>
        </w:rPr>
        <w:t>P</w:t>
      </w:r>
      <w:r w:rsidR="00126C3B" w:rsidRPr="00743D9C">
        <w:rPr>
          <w:rFonts w:ascii="Arial" w:eastAsia="Arial" w:hAnsi="Arial" w:cs="Arial"/>
          <w:color w:val="000000"/>
          <w:sz w:val="22"/>
          <w:lang w:eastAsia="lt-LT"/>
        </w:rPr>
        <w:t>rek</w:t>
      </w:r>
      <w:r w:rsidR="009E2F84">
        <w:rPr>
          <w:rFonts w:ascii="Arial" w:eastAsia="Arial" w:hAnsi="Arial" w:cs="Arial"/>
          <w:color w:val="000000"/>
          <w:sz w:val="22"/>
          <w:lang w:eastAsia="lt-LT"/>
        </w:rPr>
        <w:t>ės</w:t>
      </w:r>
      <w:r w:rsidR="00126C3B" w:rsidRPr="00743D9C">
        <w:rPr>
          <w:rFonts w:ascii="Arial" w:eastAsia="Arial" w:hAnsi="Arial" w:cs="Arial"/>
          <w:color w:val="000000"/>
          <w:sz w:val="22"/>
          <w:lang w:eastAsia="lt-LT"/>
        </w:rPr>
        <w:t xml:space="preserve"> pristato</w:t>
      </w:r>
      <w:r w:rsidR="009E2F84">
        <w:rPr>
          <w:rFonts w:ascii="Arial" w:eastAsia="Arial" w:hAnsi="Arial" w:cs="Arial"/>
          <w:color w:val="000000"/>
          <w:sz w:val="22"/>
          <w:lang w:eastAsia="lt-LT"/>
        </w:rPr>
        <w:t>mos</w:t>
      </w:r>
      <w:r w:rsidR="00126C3B">
        <w:rPr>
          <w:rFonts w:ascii="Arial" w:eastAsia="Arial" w:hAnsi="Arial" w:cs="Arial"/>
          <w:color w:val="000000"/>
          <w:sz w:val="22"/>
          <w:lang w:eastAsia="lt-LT"/>
        </w:rPr>
        <w:t xml:space="preserve"> ir iškrauna</w:t>
      </w:r>
      <w:r w:rsidR="009E2F84">
        <w:rPr>
          <w:rFonts w:ascii="Arial" w:eastAsia="Arial" w:hAnsi="Arial" w:cs="Arial"/>
          <w:color w:val="000000"/>
          <w:sz w:val="22"/>
          <w:lang w:eastAsia="lt-LT"/>
        </w:rPr>
        <w:t>mos</w:t>
      </w:r>
      <w:r w:rsidR="00126C3B" w:rsidRPr="00743D9C">
        <w:rPr>
          <w:rFonts w:ascii="Arial" w:eastAsia="Arial" w:hAnsi="Arial" w:cs="Arial"/>
          <w:color w:val="000000"/>
          <w:sz w:val="22"/>
          <w:lang w:eastAsia="lt-LT"/>
        </w:rPr>
        <w:t xml:space="preserve"> </w:t>
      </w:r>
      <w:r w:rsidR="009E2F84">
        <w:rPr>
          <w:rFonts w:ascii="Arial" w:eastAsia="Arial" w:hAnsi="Arial" w:cs="Arial"/>
          <w:color w:val="000000"/>
          <w:sz w:val="22"/>
          <w:lang w:eastAsia="lt-LT"/>
        </w:rPr>
        <w:t>tiekėjo</w:t>
      </w:r>
      <w:r w:rsidR="00126C3B" w:rsidRPr="00743D9C">
        <w:rPr>
          <w:rFonts w:ascii="Arial" w:eastAsia="Arial" w:hAnsi="Arial" w:cs="Arial"/>
          <w:color w:val="000000"/>
          <w:sz w:val="22"/>
          <w:lang w:eastAsia="lt-LT"/>
        </w:rPr>
        <w:t xml:space="preserve"> transportu ir sąskait</w:t>
      </w:r>
      <w:r w:rsidR="00126C3B">
        <w:rPr>
          <w:rFonts w:ascii="Arial" w:eastAsia="Arial" w:hAnsi="Arial" w:cs="Arial"/>
          <w:color w:val="000000"/>
          <w:sz w:val="22"/>
          <w:lang w:eastAsia="lt-LT"/>
        </w:rPr>
        <w:t>a</w:t>
      </w:r>
      <w:r w:rsidR="00126C3B" w:rsidRPr="00743D9C">
        <w:rPr>
          <w:rFonts w:ascii="Arial" w:eastAsia="Arial" w:hAnsi="Arial" w:cs="Arial"/>
          <w:color w:val="000000"/>
          <w:sz w:val="22"/>
          <w:lang w:eastAsia="lt-LT"/>
        </w:rPr>
        <w:t>.</w:t>
      </w:r>
    </w:p>
    <w:p w14:paraId="77FFA392" w14:textId="3A7B483C" w:rsidR="009B2172" w:rsidRDefault="00053467" w:rsidP="00053467">
      <w:pPr>
        <w:jc w:val="both"/>
        <w:rPr>
          <w:rFonts w:ascii="Arial" w:hAnsi="Arial" w:cs="Arial"/>
          <w:lang w:eastAsia="lt-LT"/>
        </w:rPr>
      </w:pPr>
      <w:r>
        <w:rPr>
          <w:rFonts w:ascii="Arial" w:hAnsi="Arial" w:cs="Arial"/>
          <w:shd w:val="clear" w:color="auto" w:fill="FFFFFF"/>
        </w:rPr>
        <w:t>3.</w:t>
      </w:r>
      <w:r w:rsidR="008D6875">
        <w:rPr>
          <w:rFonts w:ascii="Arial" w:hAnsi="Arial" w:cs="Arial"/>
          <w:shd w:val="clear" w:color="auto" w:fill="FFFFFF"/>
        </w:rPr>
        <w:t>3</w:t>
      </w:r>
      <w:r>
        <w:rPr>
          <w:rFonts w:ascii="Arial" w:hAnsi="Arial" w:cs="Arial"/>
          <w:shd w:val="clear" w:color="auto" w:fill="FFFFFF"/>
        </w:rPr>
        <w:t>.</w:t>
      </w:r>
      <w:r w:rsidRPr="005F6669">
        <w:rPr>
          <w:rFonts w:ascii="Arial" w:hAnsi="Arial" w:cs="Arial"/>
          <w:lang w:eastAsia="lt-LT"/>
        </w:rPr>
        <w:t xml:space="preserve"> </w:t>
      </w:r>
      <w:r w:rsidRPr="00E4703F">
        <w:rPr>
          <w:rFonts w:ascii="Arial" w:hAnsi="Arial" w:cs="Arial"/>
          <w:lang w:eastAsia="lt-LT"/>
        </w:rPr>
        <w:t>Prekė</w:t>
      </w:r>
      <w:r>
        <w:rPr>
          <w:rFonts w:ascii="Arial" w:hAnsi="Arial" w:cs="Arial"/>
          <w:lang w:eastAsia="lt-LT"/>
        </w:rPr>
        <w:t xml:space="preserve">s </w:t>
      </w:r>
      <w:r w:rsidRPr="00E4703F">
        <w:rPr>
          <w:rFonts w:ascii="Arial" w:hAnsi="Arial" w:cs="Arial"/>
          <w:lang w:eastAsia="lt-LT"/>
        </w:rPr>
        <w:t xml:space="preserve">turi būti </w:t>
      </w:r>
      <w:r>
        <w:rPr>
          <w:rFonts w:ascii="Arial" w:hAnsi="Arial" w:cs="Arial"/>
          <w:lang w:eastAsia="lt-LT"/>
        </w:rPr>
        <w:t>pristatytos</w:t>
      </w:r>
      <w:r w:rsidR="004E73EC">
        <w:rPr>
          <w:rFonts w:ascii="Arial" w:hAnsi="Arial" w:cs="Arial"/>
          <w:lang w:eastAsia="lt-LT"/>
        </w:rPr>
        <w:t xml:space="preserve"> į Panevėžio regioninį padalinį, adresu </w:t>
      </w:r>
      <w:proofErr w:type="spellStart"/>
      <w:r w:rsidR="004E73EC" w:rsidRPr="004E73EC">
        <w:rPr>
          <w:rFonts w:ascii="Arial" w:hAnsi="Arial" w:cs="Arial"/>
          <w:lang w:eastAsia="lt-LT"/>
        </w:rPr>
        <w:t>Kaimiškio</w:t>
      </w:r>
      <w:proofErr w:type="spellEnd"/>
      <w:r w:rsidR="004E73EC" w:rsidRPr="004E73EC">
        <w:rPr>
          <w:rFonts w:ascii="Arial" w:hAnsi="Arial" w:cs="Arial"/>
          <w:lang w:eastAsia="lt-LT"/>
        </w:rPr>
        <w:t xml:space="preserve"> g. 9, </w:t>
      </w:r>
      <w:proofErr w:type="spellStart"/>
      <w:r w:rsidR="004E73EC" w:rsidRPr="004E73EC">
        <w:rPr>
          <w:rFonts w:ascii="Arial" w:hAnsi="Arial" w:cs="Arial"/>
          <w:lang w:eastAsia="lt-LT"/>
        </w:rPr>
        <w:t>Kaimiškio</w:t>
      </w:r>
      <w:proofErr w:type="spellEnd"/>
      <w:r w:rsidR="004E73EC" w:rsidRPr="004E73EC">
        <w:rPr>
          <w:rFonts w:ascii="Arial" w:hAnsi="Arial" w:cs="Arial"/>
          <w:lang w:eastAsia="lt-LT"/>
        </w:rPr>
        <w:t xml:space="preserve"> k.,</w:t>
      </w:r>
      <w:proofErr w:type="spellStart"/>
      <w:r w:rsidR="004E73EC" w:rsidRPr="004E73EC">
        <w:rPr>
          <w:rFonts w:ascii="Arial" w:hAnsi="Arial" w:cs="Arial"/>
          <w:lang w:eastAsia="lt-LT"/>
        </w:rPr>
        <w:t>Trakiškio</w:t>
      </w:r>
      <w:proofErr w:type="spellEnd"/>
      <w:r w:rsidR="004E73EC" w:rsidRPr="004E73EC">
        <w:rPr>
          <w:rFonts w:ascii="Arial" w:hAnsi="Arial" w:cs="Arial"/>
          <w:lang w:eastAsia="lt-LT"/>
        </w:rPr>
        <w:t xml:space="preserve"> pšt., 38105 Panevėžio r. sav.</w:t>
      </w:r>
    </w:p>
    <w:p w14:paraId="3D001D18" w14:textId="77777777" w:rsidR="009B2172" w:rsidRDefault="009B2172" w:rsidP="006D7BC9">
      <w:pPr>
        <w:spacing w:after="0" w:line="240" w:lineRule="auto"/>
        <w:jc w:val="both"/>
        <w:rPr>
          <w:rFonts w:ascii="Arial" w:hAnsi="Arial" w:cs="Arial"/>
          <w:lang w:eastAsia="lt-LT"/>
        </w:rPr>
      </w:pPr>
    </w:p>
    <w:p w14:paraId="3180D791" w14:textId="40058941" w:rsidR="006D7BC9" w:rsidRPr="002B122E" w:rsidRDefault="006D7BC9" w:rsidP="006D7BC9">
      <w:pPr>
        <w:spacing w:after="0" w:line="240" w:lineRule="auto"/>
        <w:jc w:val="both"/>
        <w:rPr>
          <w:rFonts w:ascii="Arial" w:hAnsi="Arial" w:cs="Arial"/>
          <w:b/>
          <w:bCs/>
        </w:rPr>
      </w:pPr>
      <w:r w:rsidRPr="002B122E">
        <w:rPr>
          <w:rFonts w:ascii="Arial" w:hAnsi="Arial" w:cs="Arial"/>
          <w:b/>
          <w:bCs/>
        </w:rPr>
        <w:t>4.</w:t>
      </w:r>
      <w:r w:rsidR="001C1A25">
        <w:rPr>
          <w:rFonts w:ascii="Arial" w:hAnsi="Arial" w:cs="Arial"/>
          <w:b/>
          <w:bCs/>
        </w:rPr>
        <w:t xml:space="preserve"> </w:t>
      </w:r>
      <w:r w:rsidRPr="002B122E">
        <w:rPr>
          <w:rFonts w:ascii="Arial" w:hAnsi="Arial" w:cs="Arial"/>
          <w:b/>
          <w:bCs/>
        </w:rPr>
        <w:t>DOKUMENTAI, REIKALINGI PIRKIMO OBJEKTO TECHNINĖMS SAVYBĖMS IR KOKYBEI PATVIRTINTI</w:t>
      </w:r>
    </w:p>
    <w:p w14:paraId="36DA90DF" w14:textId="00FC78E9" w:rsidR="006D7BC9" w:rsidRPr="002B122E" w:rsidRDefault="006D7BC9" w:rsidP="006D7BC9">
      <w:pPr>
        <w:tabs>
          <w:tab w:val="left" w:pos="142"/>
          <w:tab w:val="left" w:pos="284"/>
          <w:tab w:val="left" w:pos="567"/>
        </w:tabs>
        <w:spacing w:after="0" w:line="240" w:lineRule="auto"/>
        <w:jc w:val="both"/>
        <w:outlineLvl w:val="0"/>
        <w:rPr>
          <w:rFonts w:ascii="Arial" w:hAnsi="Arial" w:cs="Arial"/>
          <w:bCs/>
          <w:shd w:val="clear" w:color="auto" w:fill="E2EFD9"/>
        </w:rPr>
      </w:pPr>
      <w:r w:rsidRPr="002B122E">
        <w:rPr>
          <w:rFonts w:ascii="Arial" w:hAnsi="Arial" w:cs="Arial"/>
          <w:bCs/>
          <w:shd w:val="clear" w:color="auto" w:fill="E2EFD9"/>
        </w:rPr>
        <w:t>4.1.</w:t>
      </w:r>
      <w:r w:rsidR="00545B2A">
        <w:rPr>
          <w:rFonts w:ascii="Arial" w:hAnsi="Arial" w:cs="Arial"/>
          <w:bCs/>
          <w:shd w:val="clear" w:color="auto" w:fill="E2EFD9"/>
        </w:rPr>
        <w:t xml:space="preserve"> </w:t>
      </w:r>
      <w:r w:rsidR="00F40CCA">
        <w:rPr>
          <w:rFonts w:ascii="Arial" w:hAnsi="Arial" w:cs="Arial"/>
          <w:bCs/>
          <w:shd w:val="clear" w:color="auto" w:fill="E2EFD9"/>
        </w:rPr>
        <w:t xml:space="preserve">TECHNINIAI </w:t>
      </w:r>
      <w:r w:rsidRPr="002B122E">
        <w:rPr>
          <w:rFonts w:ascii="Arial" w:hAnsi="Arial" w:cs="Arial"/>
          <w:bCs/>
          <w:shd w:val="clear" w:color="auto" w:fill="E2EFD9"/>
        </w:rPr>
        <w:t>DOKUMENTAI, KURIUOS REIKIA PATEIKTI KARTU SU PASIŪLYMU:</w:t>
      </w:r>
    </w:p>
    <w:p w14:paraId="79F48184" w14:textId="6995BCF4" w:rsidR="006D7BC9" w:rsidRDefault="006D7BC9" w:rsidP="006D7BC9">
      <w:pPr>
        <w:pStyle w:val="Betarp"/>
        <w:jc w:val="both"/>
        <w:rPr>
          <w:rFonts w:ascii="Arial" w:hAnsi="Arial" w:cs="Arial"/>
          <w:bCs/>
          <w:sz w:val="22"/>
        </w:rPr>
      </w:pPr>
      <w:r w:rsidRPr="002B122E">
        <w:rPr>
          <w:rFonts w:ascii="Arial" w:hAnsi="Arial" w:cs="Arial"/>
          <w:sz w:val="22"/>
        </w:rPr>
        <w:t xml:space="preserve">4.1.1. </w:t>
      </w:r>
      <w:r>
        <w:rPr>
          <w:rFonts w:ascii="Arial" w:hAnsi="Arial" w:cs="Arial"/>
          <w:bCs/>
          <w:sz w:val="22"/>
        </w:rPr>
        <w:t>u</w:t>
      </w:r>
      <w:r w:rsidRPr="002B122E">
        <w:rPr>
          <w:rFonts w:ascii="Arial" w:hAnsi="Arial" w:cs="Arial"/>
          <w:bCs/>
          <w:sz w:val="22"/>
        </w:rPr>
        <w:t>žpildyt</w:t>
      </w:r>
      <w:r>
        <w:rPr>
          <w:rFonts w:ascii="Arial" w:hAnsi="Arial" w:cs="Arial"/>
          <w:bCs/>
          <w:sz w:val="22"/>
        </w:rPr>
        <w:t>ą</w:t>
      </w:r>
      <w:r w:rsidRPr="002B122E">
        <w:rPr>
          <w:rFonts w:ascii="Arial" w:hAnsi="Arial" w:cs="Arial"/>
          <w:bCs/>
          <w:sz w:val="22"/>
        </w:rPr>
        <w:t xml:space="preserve"> </w:t>
      </w:r>
      <w:r w:rsidR="0080661E">
        <w:rPr>
          <w:rFonts w:ascii="Arial" w:hAnsi="Arial" w:cs="Arial"/>
          <w:bCs/>
          <w:sz w:val="22"/>
        </w:rPr>
        <w:t>P</w:t>
      </w:r>
      <w:r w:rsidRPr="002B122E">
        <w:rPr>
          <w:rFonts w:ascii="Arial" w:hAnsi="Arial" w:cs="Arial"/>
          <w:bCs/>
          <w:sz w:val="22"/>
        </w:rPr>
        <w:t xml:space="preserve">rekių atitikties techninės specifikacijos reikalavimams palyginamoji lentelė, įrodanti atitikimą </w:t>
      </w:r>
      <w:r w:rsidR="0080661E">
        <w:rPr>
          <w:rFonts w:ascii="Arial" w:hAnsi="Arial" w:cs="Arial"/>
          <w:bCs/>
          <w:sz w:val="22"/>
        </w:rPr>
        <w:t>t</w:t>
      </w:r>
      <w:r w:rsidRPr="002B122E">
        <w:rPr>
          <w:rFonts w:ascii="Arial" w:hAnsi="Arial" w:cs="Arial"/>
          <w:bCs/>
          <w:sz w:val="22"/>
        </w:rPr>
        <w:t xml:space="preserve">echninėje specifikacijoje </w:t>
      </w:r>
      <w:r>
        <w:rPr>
          <w:rFonts w:ascii="Arial" w:hAnsi="Arial" w:cs="Arial"/>
          <w:bCs/>
          <w:sz w:val="22"/>
        </w:rPr>
        <w:t>Prekė</w:t>
      </w:r>
      <w:r w:rsidR="0080661E">
        <w:rPr>
          <w:rFonts w:ascii="Arial" w:hAnsi="Arial" w:cs="Arial"/>
          <w:bCs/>
          <w:sz w:val="22"/>
        </w:rPr>
        <w:t>m</w:t>
      </w:r>
      <w:r>
        <w:rPr>
          <w:rFonts w:ascii="Arial" w:hAnsi="Arial" w:cs="Arial"/>
          <w:bCs/>
          <w:sz w:val="22"/>
        </w:rPr>
        <w:t xml:space="preserve">s </w:t>
      </w:r>
      <w:r w:rsidRPr="002B122E">
        <w:rPr>
          <w:rFonts w:ascii="Arial" w:hAnsi="Arial" w:cs="Arial"/>
          <w:bCs/>
          <w:sz w:val="22"/>
        </w:rPr>
        <w:t>keliamiems reikalavimas (</w:t>
      </w:r>
      <w:r w:rsidR="005C41EF">
        <w:rPr>
          <w:rFonts w:ascii="Arial" w:hAnsi="Arial" w:cs="Arial"/>
          <w:bCs/>
          <w:sz w:val="22"/>
        </w:rPr>
        <w:t>techninės specifikacijos</w:t>
      </w:r>
      <w:r w:rsidRPr="002B122E">
        <w:rPr>
          <w:rFonts w:ascii="Arial" w:hAnsi="Arial" w:cs="Arial"/>
          <w:bCs/>
          <w:sz w:val="22"/>
        </w:rPr>
        <w:t xml:space="preserve"> 1 priedas</w:t>
      </w:r>
      <w:r w:rsidR="0080661E">
        <w:rPr>
          <w:rFonts w:ascii="Arial" w:hAnsi="Arial" w:cs="Arial"/>
          <w:bCs/>
          <w:sz w:val="22"/>
        </w:rPr>
        <w:t xml:space="preserve"> „</w:t>
      </w:r>
      <w:r w:rsidR="000B28CA" w:rsidRPr="000B28CA">
        <w:rPr>
          <w:rFonts w:ascii="Arial" w:hAnsi="Arial" w:cs="Arial"/>
          <w:bCs/>
          <w:sz w:val="22"/>
        </w:rPr>
        <w:t>Prekių atitikties techninės specifikacijos reikalavimams palyginamoji lentelė</w:t>
      </w:r>
      <w:r w:rsidR="0080661E">
        <w:rPr>
          <w:rFonts w:ascii="Arial" w:hAnsi="Arial" w:cs="Arial"/>
          <w:bCs/>
          <w:sz w:val="22"/>
        </w:rPr>
        <w:t>“</w:t>
      </w:r>
      <w:r w:rsidRPr="002B122E">
        <w:rPr>
          <w:rFonts w:ascii="Arial" w:hAnsi="Arial" w:cs="Arial"/>
          <w:bCs/>
          <w:sz w:val="22"/>
        </w:rPr>
        <w:t>);</w:t>
      </w:r>
    </w:p>
    <w:p w14:paraId="630C7D79" w14:textId="7AEA244A" w:rsidR="006D7BC9" w:rsidRPr="003072CF" w:rsidRDefault="006D7BC9" w:rsidP="006D7BC9">
      <w:pPr>
        <w:pStyle w:val="Betarp"/>
        <w:jc w:val="both"/>
        <w:rPr>
          <w:rFonts w:ascii="Arial" w:hAnsi="Arial" w:cs="Arial"/>
          <w:sz w:val="22"/>
        </w:rPr>
      </w:pPr>
      <w:r w:rsidRPr="002B122E">
        <w:rPr>
          <w:rFonts w:ascii="Arial" w:hAnsi="Arial" w:cs="Arial"/>
          <w:iCs/>
          <w:sz w:val="22"/>
        </w:rPr>
        <w:t>4.1.</w:t>
      </w:r>
      <w:r w:rsidR="009B2172">
        <w:rPr>
          <w:rFonts w:ascii="Arial" w:hAnsi="Arial" w:cs="Arial"/>
          <w:iCs/>
          <w:sz w:val="22"/>
        </w:rPr>
        <w:t>2</w:t>
      </w:r>
      <w:r w:rsidRPr="002B122E">
        <w:rPr>
          <w:rFonts w:ascii="Arial" w:hAnsi="Arial" w:cs="Arial"/>
          <w:bCs/>
          <w:sz w:val="22"/>
        </w:rPr>
        <w:t xml:space="preserve"> siūlom</w:t>
      </w:r>
      <w:r>
        <w:rPr>
          <w:rFonts w:ascii="Arial" w:hAnsi="Arial" w:cs="Arial"/>
          <w:bCs/>
          <w:sz w:val="22"/>
        </w:rPr>
        <w:t>ų</w:t>
      </w:r>
      <w:r w:rsidRPr="002B122E">
        <w:rPr>
          <w:rFonts w:ascii="Arial" w:hAnsi="Arial" w:cs="Arial"/>
          <w:bCs/>
          <w:sz w:val="22"/>
        </w:rPr>
        <w:t xml:space="preserve"> Prek</w:t>
      </w:r>
      <w:r>
        <w:rPr>
          <w:rFonts w:ascii="Arial" w:hAnsi="Arial" w:cs="Arial"/>
          <w:bCs/>
          <w:sz w:val="22"/>
        </w:rPr>
        <w:t>ių</w:t>
      </w:r>
      <w:r w:rsidRPr="002B122E">
        <w:rPr>
          <w:rFonts w:ascii="Arial" w:hAnsi="Arial" w:cs="Arial"/>
          <w:bCs/>
          <w:sz w:val="22"/>
        </w:rPr>
        <w:t xml:space="preserve"> gamintojo parengt</w:t>
      </w:r>
      <w:r>
        <w:rPr>
          <w:rFonts w:ascii="Arial" w:hAnsi="Arial" w:cs="Arial"/>
          <w:bCs/>
          <w:sz w:val="22"/>
        </w:rPr>
        <w:t>as</w:t>
      </w:r>
      <w:r w:rsidRPr="002B122E">
        <w:rPr>
          <w:rFonts w:ascii="Arial" w:hAnsi="Arial" w:cs="Arial"/>
          <w:b/>
          <w:sz w:val="22"/>
        </w:rPr>
        <w:t xml:space="preserve"> technin</w:t>
      </w:r>
      <w:r>
        <w:rPr>
          <w:rFonts w:ascii="Arial" w:hAnsi="Arial" w:cs="Arial"/>
          <w:b/>
          <w:sz w:val="22"/>
        </w:rPr>
        <w:t>es</w:t>
      </w:r>
      <w:r w:rsidRPr="002B122E">
        <w:rPr>
          <w:rFonts w:ascii="Arial" w:hAnsi="Arial" w:cs="Arial"/>
          <w:b/>
          <w:sz w:val="22"/>
        </w:rPr>
        <w:t xml:space="preserve"> specifikacij</w:t>
      </w:r>
      <w:r>
        <w:rPr>
          <w:rFonts w:ascii="Arial" w:hAnsi="Arial" w:cs="Arial"/>
          <w:b/>
          <w:sz w:val="22"/>
        </w:rPr>
        <w:t>as</w:t>
      </w:r>
      <w:r w:rsidRPr="002B122E">
        <w:rPr>
          <w:rFonts w:ascii="Arial" w:hAnsi="Arial" w:cs="Arial"/>
          <w:bCs/>
          <w:sz w:val="22"/>
        </w:rPr>
        <w:t xml:space="preserve"> </w:t>
      </w:r>
      <w:r w:rsidRPr="003D4846">
        <w:rPr>
          <w:rFonts w:ascii="Arial" w:hAnsi="Arial" w:cs="Arial"/>
          <w:bCs/>
          <w:sz w:val="22"/>
        </w:rPr>
        <w:t xml:space="preserve">(techninių duomenų lapus) ir/ar kitus </w:t>
      </w:r>
      <w:bookmarkStart w:id="4" w:name="_Hlk147487049"/>
      <w:r w:rsidRPr="003D4846">
        <w:rPr>
          <w:rFonts w:ascii="Arial" w:hAnsi="Arial" w:cs="Arial"/>
          <w:bCs/>
          <w:sz w:val="22"/>
        </w:rPr>
        <w:t>lygiaverčius</w:t>
      </w:r>
      <w:bookmarkEnd w:id="4"/>
      <w:r w:rsidRPr="003D4846">
        <w:rPr>
          <w:rFonts w:ascii="Arial" w:hAnsi="Arial" w:cs="Arial"/>
          <w:bCs/>
          <w:sz w:val="22"/>
        </w:rPr>
        <w:t xml:space="preserve"> dokumentus </w:t>
      </w:r>
      <w:r w:rsidRPr="003D4846">
        <w:rPr>
          <w:rFonts w:ascii="Arial" w:hAnsi="Arial" w:cs="Arial"/>
          <w:sz w:val="22"/>
          <w:lang w:val="pt-BR"/>
        </w:rPr>
        <w:t>(skanuotą kopiją)</w:t>
      </w:r>
      <w:r w:rsidRPr="003D4846">
        <w:rPr>
          <w:rFonts w:ascii="Arial" w:hAnsi="Arial" w:cs="Arial"/>
          <w:bCs/>
          <w:sz w:val="22"/>
        </w:rPr>
        <w:t>, įrodančius siūlom</w:t>
      </w:r>
      <w:r>
        <w:rPr>
          <w:rFonts w:ascii="Arial" w:hAnsi="Arial" w:cs="Arial"/>
          <w:bCs/>
          <w:sz w:val="22"/>
        </w:rPr>
        <w:t>ų</w:t>
      </w:r>
      <w:r w:rsidRPr="003D4846">
        <w:rPr>
          <w:rFonts w:ascii="Arial" w:hAnsi="Arial" w:cs="Arial"/>
          <w:bCs/>
          <w:sz w:val="22"/>
        </w:rPr>
        <w:t xml:space="preserve"> Prek</w:t>
      </w:r>
      <w:r>
        <w:rPr>
          <w:rFonts w:ascii="Arial" w:hAnsi="Arial" w:cs="Arial"/>
          <w:bCs/>
          <w:sz w:val="22"/>
        </w:rPr>
        <w:t>ių</w:t>
      </w:r>
      <w:r w:rsidRPr="003D4846">
        <w:rPr>
          <w:rFonts w:ascii="Arial" w:hAnsi="Arial" w:cs="Arial"/>
          <w:bCs/>
          <w:sz w:val="22"/>
        </w:rPr>
        <w:t xml:space="preserve"> atitiktį pirkimo dokumentuose nustatytiems reikalavimam</w:t>
      </w:r>
      <w:r w:rsidRPr="00AD00F4">
        <w:rPr>
          <w:rFonts w:ascii="Arial" w:hAnsi="Arial" w:cs="Arial"/>
          <w:bCs/>
          <w:sz w:val="22"/>
        </w:rPr>
        <w:t>s;</w:t>
      </w:r>
    </w:p>
    <w:p w14:paraId="71366CF6" w14:textId="0BAE295C" w:rsidR="006D7BC9" w:rsidRDefault="006D7BC9" w:rsidP="006D7BC9">
      <w:pPr>
        <w:pStyle w:val="Betarp"/>
        <w:jc w:val="both"/>
        <w:rPr>
          <w:rFonts w:ascii="Arial" w:hAnsi="Arial" w:cs="Arial"/>
          <w:b/>
          <w:bCs/>
          <w:sz w:val="22"/>
          <w:lang w:eastAsia="en-GB"/>
        </w:rPr>
      </w:pPr>
      <w:r w:rsidRPr="00E95984">
        <w:rPr>
          <w:rFonts w:ascii="Arial" w:hAnsi="Arial" w:cs="Arial"/>
          <w:sz w:val="22"/>
        </w:rPr>
        <w:t>4.1.</w:t>
      </w:r>
      <w:r w:rsidR="009B2172">
        <w:rPr>
          <w:rFonts w:ascii="Arial" w:hAnsi="Arial" w:cs="Arial"/>
          <w:sz w:val="22"/>
        </w:rPr>
        <w:t>3</w:t>
      </w:r>
      <w:r w:rsidRPr="00E95984">
        <w:rPr>
          <w:rFonts w:ascii="Arial" w:hAnsi="Arial" w:cs="Arial"/>
          <w:sz w:val="22"/>
        </w:rPr>
        <w:t>.</w:t>
      </w:r>
      <w:r w:rsidRPr="00E95984">
        <w:rPr>
          <w:rFonts w:ascii="Arial" w:hAnsi="Arial" w:cs="Arial"/>
          <w:b/>
          <w:bCs/>
          <w:sz w:val="22"/>
        </w:rPr>
        <w:t xml:space="preserve"> atitiktį žaliojo pirkimo reikalavimams įrodančius dokumentus</w:t>
      </w:r>
      <w:r w:rsidR="0085357E">
        <w:rPr>
          <w:rFonts w:ascii="Arial" w:hAnsi="Arial" w:cs="Arial"/>
          <w:sz w:val="22"/>
        </w:rPr>
        <w:t>, nurodytus techninės specifikacijos 1.4 punkte</w:t>
      </w:r>
      <w:r w:rsidRPr="00AD00F4">
        <w:rPr>
          <w:rFonts w:ascii="Arial" w:hAnsi="Arial" w:cs="Arial"/>
          <w:sz w:val="22"/>
          <w:lang w:eastAsia="en-GB"/>
        </w:rPr>
        <w:t>.</w:t>
      </w:r>
    </w:p>
    <w:p w14:paraId="3A2ECDB9" w14:textId="77777777" w:rsidR="00740148" w:rsidRPr="002B122E" w:rsidRDefault="00740148" w:rsidP="00740148">
      <w:pPr>
        <w:shd w:val="clear" w:color="auto" w:fill="E2EFD9"/>
        <w:spacing w:after="0" w:line="240" w:lineRule="auto"/>
        <w:jc w:val="both"/>
        <w:rPr>
          <w:rFonts w:ascii="Arial" w:hAnsi="Arial" w:cs="Arial"/>
        </w:rPr>
      </w:pPr>
      <w:r w:rsidRPr="002B122E">
        <w:rPr>
          <w:rFonts w:ascii="Arial" w:hAnsi="Arial" w:cs="Arial"/>
        </w:rPr>
        <w:t>4.2. DOKUMENTAI, KURIUOS REIKIA PATEIKTI SU PREKĖMIS:</w:t>
      </w:r>
    </w:p>
    <w:p w14:paraId="30970501" w14:textId="3D22CF26" w:rsidR="00740148" w:rsidRPr="00560CC6" w:rsidRDefault="00740148" w:rsidP="00740148">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0B540C">
        <w:rPr>
          <w:rFonts w:ascii="Arial" w:hAnsi="Arial" w:cs="Arial"/>
          <w:i w:val="0"/>
          <w:iCs w:val="0"/>
          <w:sz w:val="22"/>
          <w:szCs w:val="22"/>
        </w:rPr>
        <w:t xml:space="preserve">4.2.1. </w:t>
      </w:r>
      <w:r w:rsidRPr="000B540C">
        <w:rPr>
          <w:rFonts w:ascii="Arial" w:hAnsi="Arial" w:cs="Arial"/>
          <w:i w:val="0"/>
          <w:iCs w:val="0"/>
          <w:sz w:val="22"/>
          <w:szCs w:val="22"/>
          <w:lang w:val="pt-BR"/>
        </w:rPr>
        <w:t>Prekių perdavimo – priėmimo akt</w:t>
      </w:r>
      <w:r w:rsidR="00A24ADC">
        <w:rPr>
          <w:rFonts w:ascii="Arial" w:hAnsi="Arial" w:cs="Arial"/>
          <w:i w:val="0"/>
          <w:iCs w:val="0"/>
          <w:sz w:val="22"/>
          <w:szCs w:val="22"/>
          <w:lang w:val="pt-BR"/>
        </w:rPr>
        <w:t>as</w:t>
      </w:r>
      <w:r>
        <w:rPr>
          <w:rFonts w:ascii="Arial" w:hAnsi="Arial" w:cs="Arial"/>
          <w:i w:val="0"/>
          <w:iCs w:val="0"/>
          <w:sz w:val="22"/>
          <w:szCs w:val="22"/>
          <w:lang w:val="pt-BR"/>
        </w:rPr>
        <w:t xml:space="preserve"> pateikiamas per elektroninės sąskaitos sistemą</w:t>
      </w:r>
      <w:r w:rsidR="0097306B">
        <w:rPr>
          <w:rFonts w:ascii="Arial" w:hAnsi="Arial" w:cs="Arial"/>
          <w:i w:val="0"/>
          <w:iCs w:val="0"/>
          <w:sz w:val="22"/>
          <w:szCs w:val="22"/>
          <w:lang w:val="pt-BR"/>
        </w:rPr>
        <w:t xml:space="preserve"> (SABIS)</w:t>
      </w:r>
      <w:r>
        <w:rPr>
          <w:rFonts w:ascii="Arial" w:hAnsi="Arial" w:cs="Arial"/>
          <w:i w:val="0"/>
          <w:iCs w:val="0"/>
          <w:sz w:val="22"/>
          <w:szCs w:val="22"/>
          <w:lang w:val="pt-BR"/>
        </w:rPr>
        <w:t>;</w:t>
      </w:r>
    </w:p>
    <w:p w14:paraId="2CA7C630" w14:textId="2D58598E" w:rsidR="00740148" w:rsidRDefault="00740148" w:rsidP="00740148">
      <w:pPr>
        <w:widowControl w:val="0"/>
        <w:spacing w:after="0" w:line="240" w:lineRule="auto"/>
        <w:jc w:val="both"/>
        <w:rPr>
          <w:rFonts w:ascii="Arial" w:hAnsi="Arial" w:cs="Arial"/>
          <w:iCs/>
        </w:rPr>
      </w:pPr>
      <w:r>
        <w:rPr>
          <w:rFonts w:ascii="Arial" w:hAnsi="Arial" w:cs="Arial"/>
          <w:iCs/>
        </w:rPr>
        <w:t>4.2.2 PVM sąskaita – faktūra pateikiama per elektroninės sąskaitos sistemą</w:t>
      </w:r>
      <w:r w:rsidR="00A24ADC">
        <w:rPr>
          <w:rFonts w:ascii="Arial" w:hAnsi="Arial" w:cs="Arial"/>
          <w:iCs/>
        </w:rPr>
        <w:t xml:space="preserve"> (SABIS)</w:t>
      </w:r>
      <w:r w:rsidR="007548F9">
        <w:rPr>
          <w:rFonts w:ascii="Arial" w:hAnsi="Arial" w:cs="Arial"/>
          <w:iCs/>
        </w:rPr>
        <w:t>;</w:t>
      </w:r>
    </w:p>
    <w:p w14:paraId="19933B63" w14:textId="2CC463D9" w:rsidR="007548F9" w:rsidRPr="001B74BE" w:rsidRDefault="007548F9" w:rsidP="00740148">
      <w:pPr>
        <w:widowControl w:val="0"/>
        <w:spacing w:after="0" w:line="240" w:lineRule="auto"/>
        <w:jc w:val="both"/>
        <w:rPr>
          <w:rFonts w:ascii="Arial" w:hAnsi="Arial" w:cs="Arial"/>
          <w:iCs/>
        </w:rPr>
      </w:pPr>
      <w:r>
        <w:rPr>
          <w:rFonts w:ascii="Arial" w:hAnsi="Arial" w:cs="Arial"/>
          <w:iCs/>
        </w:rPr>
        <w:t xml:space="preserve">4.2.3. </w:t>
      </w:r>
      <w:r w:rsidRPr="007548F9">
        <w:rPr>
          <w:rFonts w:ascii="Arial" w:hAnsi="Arial" w:cs="Arial"/>
          <w:iCs/>
        </w:rPr>
        <w:t>Tiekėjas, patiekdamas Prekes Pirkėjui, jeigu Prekės supakuojamos į pirminę ar antrinę pakuotę, turės pateikti Prekės pirminės ir antrinės pakuotės tinkamumą perdirbti (</w:t>
      </w:r>
      <w:proofErr w:type="spellStart"/>
      <w:r w:rsidRPr="007548F9">
        <w:rPr>
          <w:rFonts w:ascii="Arial" w:hAnsi="Arial" w:cs="Arial"/>
          <w:iCs/>
        </w:rPr>
        <w:t>perdirbamumą</w:t>
      </w:r>
      <w:proofErr w:type="spellEnd"/>
      <w:r w:rsidRPr="007548F9">
        <w:rPr>
          <w:rFonts w:ascii="Arial" w:hAnsi="Arial" w:cs="Arial"/>
          <w:iCs/>
        </w:rPr>
        <w:t>) patvirtinančius dokumentus.</w:t>
      </w:r>
    </w:p>
    <w:p w14:paraId="126864C7" w14:textId="77777777" w:rsidR="00740148" w:rsidRPr="000B540C" w:rsidRDefault="00740148" w:rsidP="00740148">
      <w:pPr>
        <w:widowControl w:val="0"/>
        <w:spacing w:after="0" w:line="240" w:lineRule="auto"/>
        <w:jc w:val="both"/>
        <w:rPr>
          <w:rFonts w:ascii="Arial" w:hAnsi="Arial" w:cs="Arial"/>
          <w:iCs/>
        </w:rPr>
      </w:pPr>
    </w:p>
    <w:p w14:paraId="49EEE3CF" w14:textId="77777777" w:rsidR="00740148" w:rsidRPr="002B122E" w:rsidRDefault="00740148" w:rsidP="00740148">
      <w:pPr>
        <w:pStyle w:val="Bodytext1"/>
        <w:shd w:val="clear" w:color="auto" w:fill="auto"/>
        <w:tabs>
          <w:tab w:val="left" w:pos="0"/>
        </w:tabs>
        <w:spacing w:before="0" w:after="0" w:line="240" w:lineRule="auto"/>
        <w:ind w:firstLine="0"/>
        <w:jc w:val="both"/>
        <w:rPr>
          <w:rFonts w:ascii="Arial" w:hAnsi="Arial" w:cs="Arial"/>
          <w:b/>
          <w:bCs/>
          <w:sz w:val="22"/>
          <w:szCs w:val="22"/>
        </w:rPr>
      </w:pPr>
      <w:r w:rsidRPr="002B122E">
        <w:rPr>
          <w:rFonts w:ascii="Arial" w:hAnsi="Arial" w:cs="Arial"/>
          <w:b/>
          <w:bCs/>
          <w:sz w:val="22"/>
          <w:szCs w:val="22"/>
        </w:rPr>
        <w:t>5. TECHNINĖS SPECIFIKACIJOS PRIEDAI:</w:t>
      </w:r>
    </w:p>
    <w:p w14:paraId="6CA65AE8" w14:textId="1A9BB5CB" w:rsidR="00740148" w:rsidRDefault="00740148" w:rsidP="00740148">
      <w:pPr>
        <w:pStyle w:val="Betarp"/>
        <w:jc w:val="both"/>
        <w:rPr>
          <w:rFonts w:ascii="Arial" w:hAnsi="Arial" w:cs="Arial"/>
          <w:sz w:val="22"/>
        </w:rPr>
      </w:pPr>
      <w:r w:rsidRPr="002B122E">
        <w:rPr>
          <w:rFonts w:ascii="Arial" w:hAnsi="Arial" w:cs="Arial"/>
          <w:sz w:val="22"/>
        </w:rPr>
        <w:t xml:space="preserve">1 priedas. </w:t>
      </w:r>
      <w:r w:rsidR="0033243A" w:rsidRPr="0033243A">
        <w:rPr>
          <w:rFonts w:ascii="Arial" w:hAnsi="Arial" w:cs="Arial"/>
          <w:sz w:val="22"/>
        </w:rPr>
        <w:t>Prekių atitikties techninės specifikacijos reikalavimams palyginamoji lentelė</w:t>
      </w:r>
      <w:r>
        <w:rPr>
          <w:rFonts w:ascii="Arial" w:hAnsi="Arial" w:cs="Arial"/>
          <w:sz w:val="22"/>
        </w:rPr>
        <w:t>.</w:t>
      </w:r>
    </w:p>
    <w:p w14:paraId="6CABA16E" w14:textId="05CE7D71" w:rsidR="00A43DC2" w:rsidRDefault="00A43DC2" w:rsidP="00740148">
      <w:pPr>
        <w:pStyle w:val="Betarp"/>
        <w:jc w:val="both"/>
        <w:rPr>
          <w:rFonts w:ascii="Arial" w:hAnsi="Arial" w:cs="Arial"/>
          <w:sz w:val="22"/>
        </w:rPr>
      </w:pPr>
      <w:r>
        <w:rPr>
          <w:rFonts w:ascii="Arial" w:hAnsi="Arial" w:cs="Arial"/>
          <w:sz w:val="22"/>
        </w:rPr>
        <w:t xml:space="preserve">2 priedas. </w:t>
      </w:r>
      <w:r w:rsidR="00894FDB">
        <w:rPr>
          <w:rFonts w:ascii="Arial" w:hAnsi="Arial" w:cs="Arial"/>
          <w:sz w:val="22"/>
        </w:rPr>
        <w:t xml:space="preserve">Metalinio padėklo </w:t>
      </w:r>
      <w:r w:rsidR="00C01B43">
        <w:rPr>
          <w:rFonts w:ascii="Arial" w:hAnsi="Arial" w:cs="Arial"/>
          <w:sz w:val="22"/>
        </w:rPr>
        <w:t xml:space="preserve">kasetėms </w:t>
      </w:r>
      <w:r w:rsidR="003214DF">
        <w:rPr>
          <w:rFonts w:ascii="Arial" w:hAnsi="Arial" w:cs="Arial"/>
          <w:sz w:val="22"/>
        </w:rPr>
        <w:t>pavyzdys</w:t>
      </w:r>
      <w:r w:rsidR="000B5322">
        <w:rPr>
          <w:rStyle w:val="Puslapioinaosnuoroda"/>
          <w:rFonts w:ascii="Arial" w:hAnsi="Arial" w:cs="Arial"/>
          <w:sz w:val="22"/>
        </w:rPr>
        <w:footnoteReference w:id="1"/>
      </w:r>
      <w:r w:rsidR="00894FDB">
        <w:rPr>
          <w:rFonts w:ascii="Arial" w:hAnsi="Arial" w:cs="Arial"/>
          <w:sz w:val="22"/>
        </w:rPr>
        <w:t>.</w:t>
      </w:r>
    </w:p>
    <w:bookmarkEnd w:id="0"/>
    <w:p w14:paraId="44FA66E6" w14:textId="32538C7C" w:rsidR="00740148" w:rsidRDefault="00740148" w:rsidP="00740148">
      <w:pPr>
        <w:pStyle w:val="Betarp"/>
        <w:jc w:val="both"/>
        <w:rPr>
          <w:rFonts w:ascii="Arial" w:hAnsi="Arial" w:cs="Arial"/>
          <w:sz w:val="22"/>
        </w:rPr>
      </w:pPr>
    </w:p>
    <w:p w14:paraId="2F9A81DA" w14:textId="6FB99459" w:rsidR="003C1B11" w:rsidRDefault="003C1B11" w:rsidP="00740148">
      <w:pPr>
        <w:pStyle w:val="Betarp"/>
        <w:jc w:val="both"/>
        <w:rPr>
          <w:rFonts w:ascii="Arial" w:hAnsi="Arial" w:cs="Arial"/>
          <w:sz w:val="22"/>
        </w:rPr>
      </w:pPr>
      <w:r w:rsidRPr="002369AE">
        <w:rPr>
          <w:rFonts w:ascii="Arial" w:hAnsi="Arial" w:cs="Arial"/>
          <w:b/>
          <w:bCs/>
          <w:sz w:val="22"/>
        </w:rPr>
        <w:lastRenderedPageBreak/>
        <w:t>Pastaba:</w:t>
      </w:r>
      <w:r>
        <w:rPr>
          <w:rFonts w:ascii="Arial" w:hAnsi="Arial" w:cs="Arial"/>
          <w:sz w:val="22"/>
        </w:rPr>
        <w:t xml:space="preserve"> t</w:t>
      </w:r>
      <w:r w:rsidRPr="00A15B8A">
        <w:rPr>
          <w:rFonts w:ascii="Arial" w:hAnsi="Arial" w:cs="Arial"/>
          <w:sz w:val="22"/>
        </w:rPr>
        <w:t>echninėje specifikacijoje</w:t>
      </w:r>
      <w:r>
        <w:rPr>
          <w:rFonts w:ascii="Arial" w:hAnsi="Arial" w:cs="Arial"/>
          <w:sz w:val="22"/>
        </w:rPr>
        <w:t xml:space="preserve"> bei jos prieduose</w:t>
      </w:r>
      <w:r w:rsidRPr="00A15B8A">
        <w:rPr>
          <w:rFonts w:ascii="Arial" w:hAnsi="Arial" w:cs="Arial"/>
          <w:sz w:val="22"/>
        </w:rPr>
        <w:t xml:space="preserve"> paminėti gaminių pavadinimai, jų modeliai ar šaltiniai, konkretūs procesai ar prekės ženklai,</w:t>
      </w:r>
      <w:r w:rsidR="006C1E5F" w:rsidRPr="006C1E5F">
        <w:t xml:space="preserve"> </w:t>
      </w:r>
      <w:r w:rsidR="006C1E5F" w:rsidRPr="006C1E5F">
        <w:rPr>
          <w:rFonts w:ascii="Arial" w:hAnsi="Arial" w:cs="Arial"/>
          <w:sz w:val="22"/>
        </w:rPr>
        <w:t>iliustracijos</w:t>
      </w:r>
      <w:r w:rsidR="006C1E5F">
        <w:rPr>
          <w:rFonts w:ascii="Arial" w:hAnsi="Arial" w:cs="Arial"/>
          <w:sz w:val="22"/>
        </w:rPr>
        <w:t>,</w:t>
      </w:r>
      <w:r w:rsidR="00931E95">
        <w:rPr>
          <w:rFonts w:ascii="Arial" w:hAnsi="Arial" w:cs="Arial"/>
          <w:sz w:val="22"/>
        </w:rPr>
        <w:t xml:space="preserve"> </w:t>
      </w:r>
      <w:r w:rsidRPr="00A15B8A">
        <w:rPr>
          <w:rFonts w:ascii="Arial" w:hAnsi="Arial" w:cs="Arial"/>
          <w:sz w:val="22"/>
        </w:rPr>
        <w:t xml:space="preserve">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 </w:t>
      </w:r>
      <w:r w:rsidRPr="00520B5E">
        <w:rPr>
          <w:rFonts w:ascii="Arial" w:hAnsi="Arial" w:cs="Arial"/>
          <w:sz w:val="22"/>
        </w:rPr>
        <w:t>Lygiavertiškumo įrodymas yra Paslaugų / Prekių teikėjo pareiga.</w:t>
      </w:r>
      <w:r>
        <w:rPr>
          <w:rFonts w:ascii="Arial" w:hAnsi="Arial" w:cs="Arial"/>
          <w:sz w:val="22"/>
        </w:rPr>
        <w:t xml:space="preserve"> </w:t>
      </w:r>
      <w:r w:rsidRPr="008E56BF">
        <w:rPr>
          <w:rFonts w:ascii="Arial" w:hAnsi="Arial" w:cs="Arial"/>
          <w:sz w:val="22"/>
        </w:rPr>
        <w:t xml:space="preserve">Tiekėjas, siūlantis </w:t>
      </w:r>
      <w:r>
        <w:rPr>
          <w:rFonts w:ascii="Arial" w:hAnsi="Arial" w:cs="Arial"/>
          <w:sz w:val="22"/>
        </w:rPr>
        <w:t>p</w:t>
      </w:r>
      <w:r w:rsidRPr="008E56BF">
        <w:rPr>
          <w:rFonts w:ascii="Arial" w:hAnsi="Arial" w:cs="Arial"/>
          <w:sz w:val="22"/>
        </w:rPr>
        <w:t xml:space="preserve">rekę, pasižyminčią lygiavertėmis savybėmis, privalo patikimomis priemonėmis įrodyti, kad siūloma prekė yra lygiavertė ir visiškai atitinka </w:t>
      </w:r>
      <w:r>
        <w:rPr>
          <w:rFonts w:ascii="Arial" w:hAnsi="Arial" w:cs="Arial"/>
          <w:sz w:val="22"/>
        </w:rPr>
        <w:t>t</w:t>
      </w:r>
      <w:r w:rsidRPr="008E56BF">
        <w:rPr>
          <w:rFonts w:ascii="Arial" w:hAnsi="Arial" w:cs="Arial"/>
          <w:sz w:val="22"/>
        </w:rPr>
        <w:t>echninėje specifikacijoje</w:t>
      </w:r>
      <w:r>
        <w:rPr>
          <w:rFonts w:ascii="Arial" w:hAnsi="Arial" w:cs="Arial"/>
          <w:sz w:val="22"/>
        </w:rPr>
        <w:t xml:space="preserve"> bei jos prieduose</w:t>
      </w:r>
      <w:r w:rsidRPr="008E56BF">
        <w:rPr>
          <w:rFonts w:ascii="Arial" w:hAnsi="Arial" w:cs="Arial"/>
          <w:sz w:val="22"/>
        </w:rPr>
        <w:t xml:space="preserve"> keliamus reikalavimus.</w:t>
      </w:r>
    </w:p>
    <w:sectPr w:rsidR="003C1B11" w:rsidSect="00830931">
      <w:headerReference w:type="default" r:id="rId12"/>
      <w:head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6123" w14:textId="77777777" w:rsidR="009B2FE4" w:rsidRDefault="009B2FE4" w:rsidP="00C9741D">
      <w:pPr>
        <w:spacing w:after="0" w:line="240" w:lineRule="auto"/>
      </w:pPr>
      <w:r>
        <w:separator/>
      </w:r>
    </w:p>
  </w:endnote>
  <w:endnote w:type="continuationSeparator" w:id="0">
    <w:p w14:paraId="03DEDA3F" w14:textId="77777777" w:rsidR="009B2FE4" w:rsidRDefault="009B2FE4"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F5F46" w14:textId="77777777" w:rsidR="009B2FE4" w:rsidRDefault="009B2FE4" w:rsidP="00C9741D">
      <w:pPr>
        <w:spacing w:after="0" w:line="240" w:lineRule="auto"/>
      </w:pPr>
      <w:r>
        <w:separator/>
      </w:r>
    </w:p>
  </w:footnote>
  <w:footnote w:type="continuationSeparator" w:id="0">
    <w:p w14:paraId="367A45E1" w14:textId="77777777" w:rsidR="009B2FE4" w:rsidRDefault="009B2FE4" w:rsidP="00C9741D">
      <w:pPr>
        <w:spacing w:after="0" w:line="240" w:lineRule="auto"/>
      </w:pPr>
      <w:r>
        <w:continuationSeparator/>
      </w:r>
    </w:p>
  </w:footnote>
  <w:footnote w:id="1">
    <w:p w14:paraId="5DAF15B7" w14:textId="7FFDB783" w:rsidR="000B5322" w:rsidRPr="000B5322" w:rsidRDefault="000B5322">
      <w:pPr>
        <w:pStyle w:val="Puslapioinaostekstas"/>
        <w:rPr>
          <w:rFonts w:ascii="Arial" w:hAnsi="Arial" w:cs="Arial"/>
          <w:sz w:val="18"/>
          <w:szCs w:val="18"/>
        </w:rPr>
      </w:pPr>
      <w:r w:rsidRPr="000B5322">
        <w:rPr>
          <w:rStyle w:val="Puslapioinaosnuoroda"/>
          <w:rFonts w:ascii="Arial" w:hAnsi="Arial" w:cs="Arial"/>
          <w:sz w:val="18"/>
          <w:szCs w:val="18"/>
        </w:rPr>
        <w:footnoteRef/>
      </w:r>
      <w:r w:rsidRPr="000B5322">
        <w:rPr>
          <w:rFonts w:ascii="Arial" w:hAnsi="Arial" w:cs="Arial"/>
          <w:sz w:val="18"/>
          <w:szCs w:val="18"/>
        </w:rPr>
        <w:t xml:space="preserve"> </w:t>
      </w:r>
      <w:r w:rsidR="00F268EB">
        <w:rPr>
          <w:rFonts w:ascii="Arial" w:eastAsia="Arial" w:hAnsi="Arial" w:cs="Arial"/>
          <w:sz w:val="18"/>
          <w:szCs w:val="18"/>
        </w:rPr>
        <w:t>I</w:t>
      </w:r>
      <w:r w:rsidRPr="000B5322">
        <w:rPr>
          <w:rFonts w:ascii="Arial" w:eastAsia="Arial" w:hAnsi="Arial" w:cs="Arial"/>
          <w:sz w:val="18"/>
          <w:szCs w:val="18"/>
        </w:rPr>
        <w:t>liustracija yra tiktai pavyzdys ir nėra konkreti perkama prekė.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C540" w14:textId="2AB6FB8A" w:rsidR="00B27501" w:rsidRDefault="00B27501" w:rsidP="00B27501">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E27C4" w14:textId="77777777" w:rsidR="00737264" w:rsidRPr="00EF712E" w:rsidRDefault="00737264" w:rsidP="00737264">
    <w:pPr>
      <w:tabs>
        <w:tab w:val="center" w:pos="4680"/>
        <w:tab w:val="right" w:pos="9360"/>
      </w:tabs>
      <w:spacing w:after="0" w:line="240" w:lineRule="auto"/>
      <w:jc w:val="right"/>
      <w:rPr>
        <w:rFonts w:ascii="Arial" w:eastAsia="Aptos" w:hAnsi="Arial" w:cs="Arial"/>
        <w:kern w:val="2"/>
      </w:rPr>
    </w:pPr>
    <w:r w:rsidRPr="00EF712E">
      <w:rPr>
        <w:rFonts w:ascii="Arial" w:eastAsia="Aptos" w:hAnsi="Arial" w:cs="Arial"/>
        <w:kern w:val="2"/>
      </w:rPr>
      <w:t>Atviro konkurso Specialiųjų sąlygų 1 priedas</w:t>
    </w:r>
  </w:p>
  <w:p w14:paraId="4AA859B4" w14:textId="77777777" w:rsidR="00737264" w:rsidRDefault="00737264" w:rsidP="00737264">
    <w:pPr>
      <w:pStyle w:val="Antrats"/>
      <w:jc w:val="right"/>
      <w:rPr>
        <w:rFonts w:ascii="Arial" w:eastAsia="Aptos" w:hAnsi="Arial" w:cs="Arial"/>
      </w:rPr>
    </w:pPr>
    <w:r w:rsidRPr="00EF712E">
      <w:rPr>
        <w:rFonts w:ascii="Arial" w:eastAsia="Aptos" w:hAnsi="Arial" w:cs="Arial"/>
      </w:rPr>
      <w:t>„</w:t>
    </w:r>
    <w:r w:rsidRPr="00840D91">
      <w:rPr>
        <w:rFonts w:ascii="Arial" w:eastAsia="Aptos" w:hAnsi="Arial" w:cs="Arial"/>
      </w:rPr>
      <w:t xml:space="preserve">Metalinių padėklų </w:t>
    </w:r>
    <w:r>
      <w:rPr>
        <w:rFonts w:ascii="Arial" w:eastAsia="Aptos" w:hAnsi="Arial" w:cs="Arial"/>
      </w:rPr>
      <w:t>kasetėms</w:t>
    </w:r>
  </w:p>
  <w:p w14:paraId="37861D84" w14:textId="77777777" w:rsidR="00737264" w:rsidRDefault="00737264" w:rsidP="00737264">
    <w:pPr>
      <w:pStyle w:val="Antrats"/>
      <w:jc w:val="right"/>
    </w:pPr>
    <w:r w:rsidRPr="00840D91">
      <w:rPr>
        <w:rFonts w:ascii="Arial" w:eastAsia="Aptos" w:hAnsi="Arial" w:cs="Arial"/>
      </w:rPr>
      <w:t>techninė specifikacija</w:t>
    </w:r>
    <w:r w:rsidRPr="00EF712E">
      <w:rPr>
        <w:rFonts w:ascii="Arial" w:eastAsia="Aptos" w:hAnsi="Arial" w:cs="Arial"/>
      </w:rPr>
      <w:t>“</w:t>
    </w:r>
  </w:p>
  <w:p w14:paraId="635E20BB" w14:textId="77777777" w:rsidR="00830931" w:rsidRDefault="00830931" w:rsidP="0083093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80A0FAAC"/>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E3"/>
    <w:rsid w:val="000000FD"/>
    <w:rsid w:val="00000584"/>
    <w:rsid w:val="00001480"/>
    <w:rsid w:val="00006105"/>
    <w:rsid w:val="00006CEA"/>
    <w:rsid w:val="00013B3A"/>
    <w:rsid w:val="00015261"/>
    <w:rsid w:val="0002143E"/>
    <w:rsid w:val="00024A21"/>
    <w:rsid w:val="00030BAC"/>
    <w:rsid w:val="000330CE"/>
    <w:rsid w:val="000356CC"/>
    <w:rsid w:val="00036883"/>
    <w:rsid w:val="000368FD"/>
    <w:rsid w:val="000373A5"/>
    <w:rsid w:val="00043836"/>
    <w:rsid w:val="00053467"/>
    <w:rsid w:val="0005616A"/>
    <w:rsid w:val="000638F0"/>
    <w:rsid w:val="000711BB"/>
    <w:rsid w:val="000712DE"/>
    <w:rsid w:val="00073F4D"/>
    <w:rsid w:val="00074A90"/>
    <w:rsid w:val="00074C87"/>
    <w:rsid w:val="00076AA3"/>
    <w:rsid w:val="0007728E"/>
    <w:rsid w:val="00080B39"/>
    <w:rsid w:val="000814E1"/>
    <w:rsid w:val="0008636F"/>
    <w:rsid w:val="00094AF7"/>
    <w:rsid w:val="000951E5"/>
    <w:rsid w:val="00095E3B"/>
    <w:rsid w:val="000A27B0"/>
    <w:rsid w:val="000A71D7"/>
    <w:rsid w:val="000B02B9"/>
    <w:rsid w:val="000B03A0"/>
    <w:rsid w:val="000B28CA"/>
    <w:rsid w:val="000B5322"/>
    <w:rsid w:val="000C2825"/>
    <w:rsid w:val="000C5D1E"/>
    <w:rsid w:val="000C6E54"/>
    <w:rsid w:val="000C7718"/>
    <w:rsid w:val="000C78EB"/>
    <w:rsid w:val="000D7315"/>
    <w:rsid w:val="000D7AC8"/>
    <w:rsid w:val="000F0111"/>
    <w:rsid w:val="000F2383"/>
    <w:rsid w:val="000F2B93"/>
    <w:rsid w:val="000F5DBE"/>
    <w:rsid w:val="000F7A45"/>
    <w:rsid w:val="00102281"/>
    <w:rsid w:val="00103A08"/>
    <w:rsid w:val="001051B0"/>
    <w:rsid w:val="00105ACD"/>
    <w:rsid w:val="00105F72"/>
    <w:rsid w:val="001063B2"/>
    <w:rsid w:val="00106AAD"/>
    <w:rsid w:val="00110972"/>
    <w:rsid w:val="001152AF"/>
    <w:rsid w:val="00123E22"/>
    <w:rsid w:val="00124B1A"/>
    <w:rsid w:val="0012640B"/>
    <w:rsid w:val="00126C3B"/>
    <w:rsid w:val="00134FDA"/>
    <w:rsid w:val="00137FAC"/>
    <w:rsid w:val="0014166E"/>
    <w:rsid w:val="001467EB"/>
    <w:rsid w:val="0015029B"/>
    <w:rsid w:val="00150428"/>
    <w:rsid w:val="0015044E"/>
    <w:rsid w:val="001536E4"/>
    <w:rsid w:val="00153AFE"/>
    <w:rsid w:val="00155385"/>
    <w:rsid w:val="00155FF3"/>
    <w:rsid w:val="00162BFC"/>
    <w:rsid w:val="0016745D"/>
    <w:rsid w:val="001746E1"/>
    <w:rsid w:val="00174801"/>
    <w:rsid w:val="00175D25"/>
    <w:rsid w:val="00175F33"/>
    <w:rsid w:val="00176B7E"/>
    <w:rsid w:val="00191D03"/>
    <w:rsid w:val="00192003"/>
    <w:rsid w:val="001A0C67"/>
    <w:rsid w:val="001A44C6"/>
    <w:rsid w:val="001A4FB0"/>
    <w:rsid w:val="001B3A33"/>
    <w:rsid w:val="001B6F4A"/>
    <w:rsid w:val="001C1A25"/>
    <w:rsid w:val="001D226E"/>
    <w:rsid w:val="001E2059"/>
    <w:rsid w:val="001E2E1A"/>
    <w:rsid w:val="001E3928"/>
    <w:rsid w:val="001E48F3"/>
    <w:rsid w:val="001F02FB"/>
    <w:rsid w:val="001F79A4"/>
    <w:rsid w:val="00200628"/>
    <w:rsid w:val="00203023"/>
    <w:rsid w:val="00204338"/>
    <w:rsid w:val="00207457"/>
    <w:rsid w:val="00212428"/>
    <w:rsid w:val="0021378D"/>
    <w:rsid w:val="00216FFE"/>
    <w:rsid w:val="00221220"/>
    <w:rsid w:val="00222454"/>
    <w:rsid w:val="002226F4"/>
    <w:rsid w:val="002235C4"/>
    <w:rsid w:val="00237E75"/>
    <w:rsid w:val="0024257A"/>
    <w:rsid w:val="002430FA"/>
    <w:rsid w:val="00246026"/>
    <w:rsid w:val="0024678F"/>
    <w:rsid w:val="00246BAB"/>
    <w:rsid w:val="0025141C"/>
    <w:rsid w:val="00253F18"/>
    <w:rsid w:val="00266F66"/>
    <w:rsid w:val="0028034F"/>
    <w:rsid w:val="0028458C"/>
    <w:rsid w:val="00286D29"/>
    <w:rsid w:val="00286E08"/>
    <w:rsid w:val="00295BCF"/>
    <w:rsid w:val="002A07DA"/>
    <w:rsid w:val="002A0A61"/>
    <w:rsid w:val="002B1A23"/>
    <w:rsid w:val="002B1EA0"/>
    <w:rsid w:val="002B279F"/>
    <w:rsid w:val="002B45CA"/>
    <w:rsid w:val="002B690E"/>
    <w:rsid w:val="002C1AF3"/>
    <w:rsid w:val="002D30E5"/>
    <w:rsid w:val="002D7E78"/>
    <w:rsid w:val="002E1C8F"/>
    <w:rsid w:val="002F102C"/>
    <w:rsid w:val="002F15AA"/>
    <w:rsid w:val="00301D88"/>
    <w:rsid w:val="0030480A"/>
    <w:rsid w:val="0030668E"/>
    <w:rsid w:val="00306BE5"/>
    <w:rsid w:val="00307A66"/>
    <w:rsid w:val="0031660D"/>
    <w:rsid w:val="00316929"/>
    <w:rsid w:val="00317EF1"/>
    <w:rsid w:val="00320B70"/>
    <w:rsid w:val="003214DF"/>
    <w:rsid w:val="00325FE3"/>
    <w:rsid w:val="0033243A"/>
    <w:rsid w:val="00333022"/>
    <w:rsid w:val="00342F80"/>
    <w:rsid w:val="00343DF1"/>
    <w:rsid w:val="00346E85"/>
    <w:rsid w:val="003471B2"/>
    <w:rsid w:val="0036466B"/>
    <w:rsid w:val="00365EB0"/>
    <w:rsid w:val="00370671"/>
    <w:rsid w:val="00374D8E"/>
    <w:rsid w:val="00381664"/>
    <w:rsid w:val="00382B65"/>
    <w:rsid w:val="00384059"/>
    <w:rsid w:val="003949D4"/>
    <w:rsid w:val="00394D66"/>
    <w:rsid w:val="00396BC1"/>
    <w:rsid w:val="00396CBF"/>
    <w:rsid w:val="00397DD8"/>
    <w:rsid w:val="003A1142"/>
    <w:rsid w:val="003A3ECA"/>
    <w:rsid w:val="003A563C"/>
    <w:rsid w:val="003A6F96"/>
    <w:rsid w:val="003B1B4C"/>
    <w:rsid w:val="003B379B"/>
    <w:rsid w:val="003B7D67"/>
    <w:rsid w:val="003C0F64"/>
    <w:rsid w:val="003C1B11"/>
    <w:rsid w:val="003C475B"/>
    <w:rsid w:val="003C5D4F"/>
    <w:rsid w:val="003D78E6"/>
    <w:rsid w:val="003E02EB"/>
    <w:rsid w:val="003E096E"/>
    <w:rsid w:val="003E0C49"/>
    <w:rsid w:val="003E2307"/>
    <w:rsid w:val="003E7D1C"/>
    <w:rsid w:val="003F3520"/>
    <w:rsid w:val="003F3B9E"/>
    <w:rsid w:val="003F471C"/>
    <w:rsid w:val="00403202"/>
    <w:rsid w:val="004035BF"/>
    <w:rsid w:val="00405AD7"/>
    <w:rsid w:val="00414C05"/>
    <w:rsid w:val="00431B43"/>
    <w:rsid w:val="00434751"/>
    <w:rsid w:val="004354D4"/>
    <w:rsid w:val="004375E5"/>
    <w:rsid w:val="0043780E"/>
    <w:rsid w:val="00447B54"/>
    <w:rsid w:val="004539F4"/>
    <w:rsid w:val="00455CE9"/>
    <w:rsid w:val="004624A7"/>
    <w:rsid w:val="0046413B"/>
    <w:rsid w:val="00466C3E"/>
    <w:rsid w:val="004678B8"/>
    <w:rsid w:val="00471EED"/>
    <w:rsid w:val="00473908"/>
    <w:rsid w:val="0047566D"/>
    <w:rsid w:val="00477DD6"/>
    <w:rsid w:val="004802E6"/>
    <w:rsid w:val="004808A3"/>
    <w:rsid w:val="004850B4"/>
    <w:rsid w:val="00485C8D"/>
    <w:rsid w:val="00486F79"/>
    <w:rsid w:val="00495425"/>
    <w:rsid w:val="004A09EC"/>
    <w:rsid w:val="004A43B0"/>
    <w:rsid w:val="004A5D34"/>
    <w:rsid w:val="004A7262"/>
    <w:rsid w:val="004C5B91"/>
    <w:rsid w:val="004D080A"/>
    <w:rsid w:val="004D1603"/>
    <w:rsid w:val="004D470A"/>
    <w:rsid w:val="004E08FC"/>
    <w:rsid w:val="004E091C"/>
    <w:rsid w:val="004E0B8F"/>
    <w:rsid w:val="004E0F6A"/>
    <w:rsid w:val="004E2246"/>
    <w:rsid w:val="004E73EC"/>
    <w:rsid w:val="004F2139"/>
    <w:rsid w:val="004F44D8"/>
    <w:rsid w:val="0050231B"/>
    <w:rsid w:val="00503C47"/>
    <w:rsid w:val="0052009F"/>
    <w:rsid w:val="00521CC8"/>
    <w:rsid w:val="00531EDE"/>
    <w:rsid w:val="005355D3"/>
    <w:rsid w:val="00540EE6"/>
    <w:rsid w:val="00545B2A"/>
    <w:rsid w:val="00552078"/>
    <w:rsid w:val="0055390C"/>
    <w:rsid w:val="00553DE2"/>
    <w:rsid w:val="00555986"/>
    <w:rsid w:val="00557410"/>
    <w:rsid w:val="00561CDE"/>
    <w:rsid w:val="005666B4"/>
    <w:rsid w:val="005707B6"/>
    <w:rsid w:val="00570E03"/>
    <w:rsid w:val="00571C79"/>
    <w:rsid w:val="00573C97"/>
    <w:rsid w:val="00575B49"/>
    <w:rsid w:val="00585C20"/>
    <w:rsid w:val="00585E1A"/>
    <w:rsid w:val="0058686A"/>
    <w:rsid w:val="00587B91"/>
    <w:rsid w:val="0059121E"/>
    <w:rsid w:val="005A204E"/>
    <w:rsid w:val="005A3ED2"/>
    <w:rsid w:val="005A5233"/>
    <w:rsid w:val="005A62B2"/>
    <w:rsid w:val="005A6DF8"/>
    <w:rsid w:val="005B1589"/>
    <w:rsid w:val="005B751C"/>
    <w:rsid w:val="005C41EF"/>
    <w:rsid w:val="005C6AD4"/>
    <w:rsid w:val="005D04C9"/>
    <w:rsid w:val="005D176F"/>
    <w:rsid w:val="005D5EA4"/>
    <w:rsid w:val="005E72EF"/>
    <w:rsid w:val="005F096B"/>
    <w:rsid w:val="005F2086"/>
    <w:rsid w:val="005F6669"/>
    <w:rsid w:val="00601F2B"/>
    <w:rsid w:val="0060305A"/>
    <w:rsid w:val="006111CD"/>
    <w:rsid w:val="00613272"/>
    <w:rsid w:val="00623B57"/>
    <w:rsid w:val="0063024C"/>
    <w:rsid w:val="0063034F"/>
    <w:rsid w:val="00630FF6"/>
    <w:rsid w:val="0063344F"/>
    <w:rsid w:val="00640F91"/>
    <w:rsid w:val="00641840"/>
    <w:rsid w:val="00650695"/>
    <w:rsid w:val="006571BE"/>
    <w:rsid w:val="00677D14"/>
    <w:rsid w:val="006810F7"/>
    <w:rsid w:val="00684711"/>
    <w:rsid w:val="00685676"/>
    <w:rsid w:val="00687D9A"/>
    <w:rsid w:val="0069080F"/>
    <w:rsid w:val="00695989"/>
    <w:rsid w:val="00696B95"/>
    <w:rsid w:val="006979AD"/>
    <w:rsid w:val="006A4181"/>
    <w:rsid w:val="006B36E8"/>
    <w:rsid w:val="006C1E5F"/>
    <w:rsid w:val="006C4352"/>
    <w:rsid w:val="006C751B"/>
    <w:rsid w:val="006D3B3C"/>
    <w:rsid w:val="006D4864"/>
    <w:rsid w:val="006D50D6"/>
    <w:rsid w:val="006D7BC9"/>
    <w:rsid w:val="006E05AB"/>
    <w:rsid w:val="006E50B5"/>
    <w:rsid w:val="00701C28"/>
    <w:rsid w:val="00703F5F"/>
    <w:rsid w:val="007044EC"/>
    <w:rsid w:val="00704924"/>
    <w:rsid w:val="00707268"/>
    <w:rsid w:val="0072162C"/>
    <w:rsid w:val="0072369F"/>
    <w:rsid w:val="00724665"/>
    <w:rsid w:val="00725A1E"/>
    <w:rsid w:val="0072681E"/>
    <w:rsid w:val="00733B6D"/>
    <w:rsid w:val="00736BCB"/>
    <w:rsid w:val="007370EE"/>
    <w:rsid w:val="00737264"/>
    <w:rsid w:val="00740148"/>
    <w:rsid w:val="007456D4"/>
    <w:rsid w:val="00746F88"/>
    <w:rsid w:val="0075132D"/>
    <w:rsid w:val="00753FE3"/>
    <w:rsid w:val="007548F9"/>
    <w:rsid w:val="00771001"/>
    <w:rsid w:val="00784456"/>
    <w:rsid w:val="0078645F"/>
    <w:rsid w:val="007906BF"/>
    <w:rsid w:val="007917AE"/>
    <w:rsid w:val="007932FA"/>
    <w:rsid w:val="00796911"/>
    <w:rsid w:val="00797D80"/>
    <w:rsid w:val="007A2BCC"/>
    <w:rsid w:val="007A33E0"/>
    <w:rsid w:val="007A3B29"/>
    <w:rsid w:val="007B1019"/>
    <w:rsid w:val="007B7EF7"/>
    <w:rsid w:val="007C5ED0"/>
    <w:rsid w:val="007D3336"/>
    <w:rsid w:val="007D42CE"/>
    <w:rsid w:val="007D4CF0"/>
    <w:rsid w:val="007D5161"/>
    <w:rsid w:val="007D68E6"/>
    <w:rsid w:val="007D7CA2"/>
    <w:rsid w:val="007E055A"/>
    <w:rsid w:val="007E11EE"/>
    <w:rsid w:val="007E3F89"/>
    <w:rsid w:val="007E5401"/>
    <w:rsid w:val="007F72EF"/>
    <w:rsid w:val="007F7DA2"/>
    <w:rsid w:val="0080001C"/>
    <w:rsid w:val="0080661E"/>
    <w:rsid w:val="008078C7"/>
    <w:rsid w:val="00807902"/>
    <w:rsid w:val="00807F78"/>
    <w:rsid w:val="008101B9"/>
    <w:rsid w:val="00810D42"/>
    <w:rsid w:val="00811AE4"/>
    <w:rsid w:val="00815890"/>
    <w:rsid w:val="00826F67"/>
    <w:rsid w:val="008274B8"/>
    <w:rsid w:val="00830931"/>
    <w:rsid w:val="008358B6"/>
    <w:rsid w:val="00836019"/>
    <w:rsid w:val="00844420"/>
    <w:rsid w:val="0085357E"/>
    <w:rsid w:val="008742C6"/>
    <w:rsid w:val="00875712"/>
    <w:rsid w:val="00892DCE"/>
    <w:rsid w:val="00894FDB"/>
    <w:rsid w:val="00896D37"/>
    <w:rsid w:val="00897FAC"/>
    <w:rsid w:val="008A06C9"/>
    <w:rsid w:val="008A0E32"/>
    <w:rsid w:val="008A18B8"/>
    <w:rsid w:val="008A5E39"/>
    <w:rsid w:val="008A7D44"/>
    <w:rsid w:val="008B0852"/>
    <w:rsid w:val="008B2004"/>
    <w:rsid w:val="008B36AD"/>
    <w:rsid w:val="008B3D20"/>
    <w:rsid w:val="008B4091"/>
    <w:rsid w:val="008B57A7"/>
    <w:rsid w:val="008C0193"/>
    <w:rsid w:val="008D0272"/>
    <w:rsid w:val="008D2F3D"/>
    <w:rsid w:val="008D2FB8"/>
    <w:rsid w:val="008D5ADA"/>
    <w:rsid w:val="008D6875"/>
    <w:rsid w:val="008E0DA5"/>
    <w:rsid w:val="008E6794"/>
    <w:rsid w:val="008E754A"/>
    <w:rsid w:val="008E7EE1"/>
    <w:rsid w:val="008F157E"/>
    <w:rsid w:val="008F667F"/>
    <w:rsid w:val="008F69B1"/>
    <w:rsid w:val="008F6A9B"/>
    <w:rsid w:val="008F7248"/>
    <w:rsid w:val="0090264E"/>
    <w:rsid w:val="009121EF"/>
    <w:rsid w:val="0092221D"/>
    <w:rsid w:val="00922DC8"/>
    <w:rsid w:val="00925044"/>
    <w:rsid w:val="00926E66"/>
    <w:rsid w:val="009273F7"/>
    <w:rsid w:val="00931E95"/>
    <w:rsid w:val="00932DB6"/>
    <w:rsid w:val="00933152"/>
    <w:rsid w:val="009355BC"/>
    <w:rsid w:val="00945ABD"/>
    <w:rsid w:val="00964BB7"/>
    <w:rsid w:val="0096573A"/>
    <w:rsid w:val="00967970"/>
    <w:rsid w:val="00970B4C"/>
    <w:rsid w:val="0097306B"/>
    <w:rsid w:val="0097628D"/>
    <w:rsid w:val="009802A4"/>
    <w:rsid w:val="009817F3"/>
    <w:rsid w:val="00982914"/>
    <w:rsid w:val="009919E2"/>
    <w:rsid w:val="00997AD6"/>
    <w:rsid w:val="009A320F"/>
    <w:rsid w:val="009A4A3F"/>
    <w:rsid w:val="009A4CCD"/>
    <w:rsid w:val="009A61A4"/>
    <w:rsid w:val="009A6FF1"/>
    <w:rsid w:val="009A7B7D"/>
    <w:rsid w:val="009B2172"/>
    <w:rsid w:val="009B2FE4"/>
    <w:rsid w:val="009B4C3D"/>
    <w:rsid w:val="009B60CA"/>
    <w:rsid w:val="009C1246"/>
    <w:rsid w:val="009C6CE4"/>
    <w:rsid w:val="009C7E03"/>
    <w:rsid w:val="009D22A0"/>
    <w:rsid w:val="009D2EDC"/>
    <w:rsid w:val="009D5203"/>
    <w:rsid w:val="009D5C67"/>
    <w:rsid w:val="009D7ABF"/>
    <w:rsid w:val="009E2F84"/>
    <w:rsid w:val="009E37F4"/>
    <w:rsid w:val="009E42A3"/>
    <w:rsid w:val="009E49D2"/>
    <w:rsid w:val="009F2BAE"/>
    <w:rsid w:val="009F5829"/>
    <w:rsid w:val="00A00152"/>
    <w:rsid w:val="00A003A0"/>
    <w:rsid w:val="00A01B78"/>
    <w:rsid w:val="00A02270"/>
    <w:rsid w:val="00A05E0F"/>
    <w:rsid w:val="00A07615"/>
    <w:rsid w:val="00A10722"/>
    <w:rsid w:val="00A10EDC"/>
    <w:rsid w:val="00A12EBD"/>
    <w:rsid w:val="00A137C2"/>
    <w:rsid w:val="00A13A21"/>
    <w:rsid w:val="00A1636D"/>
    <w:rsid w:val="00A16F60"/>
    <w:rsid w:val="00A23677"/>
    <w:rsid w:val="00A24ADC"/>
    <w:rsid w:val="00A27E5D"/>
    <w:rsid w:val="00A31D59"/>
    <w:rsid w:val="00A32FED"/>
    <w:rsid w:val="00A35FBC"/>
    <w:rsid w:val="00A37C98"/>
    <w:rsid w:val="00A37D54"/>
    <w:rsid w:val="00A40143"/>
    <w:rsid w:val="00A41333"/>
    <w:rsid w:val="00A42893"/>
    <w:rsid w:val="00A43DC2"/>
    <w:rsid w:val="00A5232A"/>
    <w:rsid w:val="00A534E4"/>
    <w:rsid w:val="00A55AF3"/>
    <w:rsid w:val="00A60AA3"/>
    <w:rsid w:val="00A61D86"/>
    <w:rsid w:val="00A6291D"/>
    <w:rsid w:val="00A630D4"/>
    <w:rsid w:val="00A661FA"/>
    <w:rsid w:val="00A7281F"/>
    <w:rsid w:val="00A7508C"/>
    <w:rsid w:val="00A75F89"/>
    <w:rsid w:val="00A80CD9"/>
    <w:rsid w:val="00A90AC8"/>
    <w:rsid w:val="00A92DF6"/>
    <w:rsid w:val="00A92F04"/>
    <w:rsid w:val="00A9605A"/>
    <w:rsid w:val="00A96575"/>
    <w:rsid w:val="00AA2671"/>
    <w:rsid w:val="00AA2D13"/>
    <w:rsid w:val="00AA62F3"/>
    <w:rsid w:val="00AB0CE0"/>
    <w:rsid w:val="00AB4360"/>
    <w:rsid w:val="00AB6BEB"/>
    <w:rsid w:val="00AB6E8F"/>
    <w:rsid w:val="00AB74A8"/>
    <w:rsid w:val="00AB78DA"/>
    <w:rsid w:val="00AC18CA"/>
    <w:rsid w:val="00AC4103"/>
    <w:rsid w:val="00AC4A24"/>
    <w:rsid w:val="00AC6437"/>
    <w:rsid w:val="00AD00F4"/>
    <w:rsid w:val="00AD14D2"/>
    <w:rsid w:val="00AD2DC9"/>
    <w:rsid w:val="00AD42D5"/>
    <w:rsid w:val="00AD787D"/>
    <w:rsid w:val="00AE3CE8"/>
    <w:rsid w:val="00AE5233"/>
    <w:rsid w:val="00AE6CFC"/>
    <w:rsid w:val="00AF189A"/>
    <w:rsid w:val="00B026F3"/>
    <w:rsid w:val="00B05E23"/>
    <w:rsid w:val="00B143CC"/>
    <w:rsid w:val="00B21339"/>
    <w:rsid w:val="00B27501"/>
    <w:rsid w:val="00B4202B"/>
    <w:rsid w:val="00B544D1"/>
    <w:rsid w:val="00B55662"/>
    <w:rsid w:val="00B569FC"/>
    <w:rsid w:val="00B62DCB"/>
    <w:rsid w:val="00B63652"/>
    <w:rsid w:val="00B65E5C"/>
    <w:rsid w:val="00B74175"/>
    <w:rsid w:val="00B801B5"/>
    <w:rsid w:val="00B81076"/>
    <w:rsid w:val="00B85292"/>
    <w:rsid w:val="00B9644D"/>
    <w:rsid w:val="00BA24E7"/>
    <w:rsid w:val="00BA380B"/>
    <w:rsid w:val="00BA45FD"/>
    <w:rsid w:val="00BA554A"/>
    <w:rsid w:val="00BA6C42"/>
    <w:rsid w:val="00BB4579"/>
    <w:rsid w:val="00BB63A0"/>
    <w:rsid w:val="00BC47A3"/>
    <w:rsid w:val="00BC6D25"/>
    <w:rsid w:val="00BD0EEB"/>
    <w:rsid w:val="00BD0FE7"/>
    <w:rsid w:val="00BD107E"/>
    <w:rsid w:val="00BD3445"/>
    <w:rsid w:val="00BD4358"/>
    <w:rsid w:val="00BD446F"/>
    <w:rsid w:val="00BD78DA"/>
    <w:rsid w:val="00BE27FB"/>
    <w:rsid w:val="00BE3394"/>
    <w:rsid w:val="00BF3A30"/>
    <w:rsid w:val="00BF51CD"/>
    <w:rsid w:val="00BF6A0F"/>
    <w:rsid w:val="00C0042A"/>
    <w:rsid w:val="00C005A1"/>
    <w:rsid w:val="00C00B22"/>
    <w:rsid w:val="00C01697"/>
    <w:rsid w:val="00C01B43"/>
    <w:rsid w:val="00C01DF1"/>
    <w:rsid w:val="00C024AF"/>
    <w:rsid w:val="00C20EB7"/>
    <w:rsid w:val="00C22D6E"/>
    <w:rsid w:val="00C234D7"/>
    <w:rsid w:val="00C241F4"/>
    <w:rsid w:val="00C2512C"/>
    <w:rsid w:val="00C2572A"/>
    <w:rsid w:val="00C31F05"/>
    <w:rsid w:val="00C32989"/>
    <w:rsid w:val="00C37704"/>
    <w:rsid w:val="00C42091"/>
    <w:rsid w:val="00C501E7"/>
    <w:rsid w:val="00C51F19"/>
    <w:rsid w:val="00C52F80"/>
    <w:rsid w:val="00C53F54"/>
    <w:rsid w:val="00C577F0"/>
    <w:rsid w:val="00C63D94"/>
    <w:rsid w:val="00C67FFB"/>
    <w:rsid w:val="00C7166B"/>
    <w:rsid w:val="00C774C5"/>
    <w:rsid w:val="00C77E06"/>
    <w:rsid w:val="00C81736"/>
    <w:rsid w:val="00C81BFD"/>
    <w:rsid w:val="00C84499"/>
    <w:rsid w:val="00C869DC"/>
    <w:rsid w:val="00C87029"/>
    <w:rsid w:val="00C94099"/>
    <w:rsid w:val="00C95DF6"/>
    <w:rsid w:val="00C9741D"/>
    <w:rsid w:val="00CA19C0"/>
    <w:rsid w:val="00CB002D"/>
    <w:rsid w:val="00CB0B97"/>
    <w:rsid w:val="00CC0DD3"/>
    <w:rsid w:val="00CC50E7"/>
    <w:rsid w:val="00CC5B89"/>
    <w:rsid w:val="00CD4B97"/>
    <w:rsid w:val="00CD65CE"/>
    <w:rsid w:val="00CE17DA"/>
    <w:rsid w:val="00CE2BD2"/>
    <w:rsid w:val="00CE50E2"/>
    <w:rsid w:val="00CF0AFC"/>
    <w:rsid w:val="00CF2357"/>
    <w:rsid w:val="00CF2491"/>
    <w:rsid w:val="00CF31CD"/>
    <w:rsid w:val="00CF72AB"/>
    <w:rsid w:val="00D01518"/>
    <w:rsid w:val="00D0312A"/>
    <w:rsid w:val="00D04E27"/>
    <w:rsid w:val="00D12DB6"/>
    <w:rsid w:val="00D14C46"/>
    <w:rsid w:val="00D16B24"/>
    <w:rsid w:val="00D1743B"/>
    <w:rsid w:val="00D25CEB"/>
    <w:rsid w:val="00D4250D"/>
    <w:rsid w:val="00D43F40"/>
    <w:rsid w:val="00D44FA0"/>
    <w:rsid w:val="00D47FD1"/>
    <w:rsid w:val="00D54A75"/>
    <w:rsid w:val="00D659FC"/>
    <w:rsid w:val="00D709E9"/>
    <w:rsid w:val="00D8680A"/>
    <w:rsid w:val="00D92D59"/>
    <w:rsid w:val="00D96558"/>
    <w:rsid w:val="00DA08A6"/>
    <w:rsid w:val="00DA2C51"/>
    <w:rsid w:val="00DA43D8"/>
    <w:rsid w:val="00DB028C"/>
    <w:rsid w:val="00DB3023"/>
    <w:rsid w:val="00DB32A2"/>
    <w:rsid w:val="00DB4535"/>
    <w:rsid w:val="00DB5D2B"/>
    <w:rsid w:val="00DC6760"/>
    <w:rsid w:val="00DC6C7B"/>
    <w:rsid w:val="00DC73CA"/>
    <w:rsid w:val="00DC7ACC"/>
    <w:rsid w:val="00DD075D"/>
    <w:rsid w:val="00DD4450"/>
    <w:rsid w:val="00DE0804"/>
    <w:rsid w:val="00DE0979"/>
    <w:rsid w:val="00DF240F"/>
    <w:rsid w:val="00DF293F"/>
    <w:rsid w:val="00DF54A7"/>
    <w:rsid w:val="00DF69A4"/>
    <w:rsid w:val="00DF7FA7"/>
    <w:rsid w:val="00E041C4"/>
    <w:rsid w:val="00E10F81"/>
    <w:rsid w:val="00E162CB"/>
    <w:rsid w:val="00E2723B"/>
    <w:rsid w:val="00E33B62"/>
    <w:rsid w:val="00E37591"/>
    <w:rsid w:val="00E40C5C"/>
    <w:rsid w:val="00E424A8"/>
    <w:rsid w:val="00E46562"/>
    <w:rsid w:val="00E47F0A"/>
    <w:rsid w:val="00E51354"/>
    <w:rsid w:val="00E55DFE"/>
    <w:rsid w:val="00E60611"/>
    <w:rsid w:val="00E62F15"/>
    <w:rsid w:val="00E70D09"/>
    <w:rsid w:val="00E7369C"/>
    <w:rsid w:val="00E7416F"/>
    <w:rsid w:val="00E75633"/>
    <w:rsid w:val="00E769C0"/>
    <w:rsid w:val="00E776A1"/>
    <w:rsid w:val="00E85311"/>
    <w:rsid w:val="00E86D41"/>
    <w:rsid w:val="00E875D2"/>
    <w:rsid w:val="00E8764D"/>
    <w:rsid w:val="00E90C24"/>
    <w:rsid w:val="00E90C46"/>
    <w:rsid w:val="00E94154"/>
    <w:rsid w:val="00E96297"/>
    <w:rsid w:val="00EA0C0D"/>
    <w:rsid w:val="00EA7F3B"/>
    <w:rsid w:val="00EB2724"/>
    <w:rsid w:val="00EB2FF5"/>
    <w:rsid w:val="00EB679E"/>
    <w:rsid w:val="00EC1ABB"/>
    <w:rsid w:val="00EC2322"/>
    <w:rsid w:val="00EC360F"/>
    <w:rsid w:val="00EC4CBA"/>
    <w:rsid w:val="00EC572C"/>
    <w:rsid w:val="00EC5E39"/>
    <w:rsid w:val="00ED3F8B"/>
    <w:rsid w:val="00EE0F90"/>
    <w:rsid w:val="00EF4005"/>
    <w:rsid w:val="00EF6AF5"/>
    <w:rsid w:val="00F04D62"/>
    <w:rsid w:val="00F067AB"/>
    <w:rsid w:val="00F0695C"/>
    <w:rsid w:val="00F12C8C"/>
    <w:rsid w:val="00F13DFD"/>
    <w:rsid w:val="00F144EE"/>
    <w:rsid w:val="00F15C6F"/>
    <w:rsid w:val="00F26401"/>
    <w:rsid w:val="00F268EB"/>
    <w:rsid w:val="00F304E1"/>
    <w:rsid w:val="00F40CCA"/>
    <w:rsid w:val="00F410CE"/>
    <w:rsid w:val="00F43679"/>
    <w:rsid w:val="00F44216"/>
    <w:rsid w:val="00F44267"/>
    <w:rsid w:val="00F51F1E"/>
    <w:rsid w:val="00F60714"/>
    <w:rsid w:val="00F70C6D"/>
    <w:rsid w:val="00F7409E"/>
    <w:rsid w:val="00F762FA"/>
    <w:rsid w:val="00F95355"/>
    <w:rsid w:val="00F955D4"/>
    <w:rsid w:val="00F963D5"/>
    <w:rsid w:val="00FA0536"/>
    <w:rsid w:val="00FA28A7"/>
    <w:rsid w:val="00FA33BF"/>
    <w:rsid w:val="00FA5791"/>
    <w:rsid w:val="00FA73B0"/>
    <w:rsid w:val="00FB4CF5"/>
    <w:rsid w:val="00FB653F"/>
    <w:rsid w:val="00FC222A"/>
    <w:rsid w:val="00FD7EDF"/>
    <w:rsid w:val="00FE6154"/>
    <w:rsid w:val="00FE7A8D"/>
    <w:rsid w:val="00FF0B0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0931"/>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 w:type="paragraph" w:styleId="Puslapioinaostekstas">
    <w:name w:val="footnote text"/>
    <w:basedOn w:val="prastasis"/>
    <w:link w:val="PuslapioinaostekstasDiagrama"/>
    <w:uiPriority w:val="99"/>
    <w:semiHidden/>
    <w:unhideWhenUsed/>
    <w:rsid w:val="000B532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B5322"/>
    <w:rPr>
      <w:sz w:val="20"/>
      <w:szCs w:val="20"/>
    </w:rPr>
  </w:style>
  <w:style w:type="character" w:styleId="Puslapioinaosnuoroda">
    <w:name w:val="footnote reference"/>
    <w:basedOn w:val="Numatytasispastraiposriftas"/>
    <w:uiPriority w:val="99"/>
    <w:semiHidden/>
    <w:unhideWhenUsed/>
    <w:rsid w:val="000B53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2.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4.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4722</Words>
  <Characters>2693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Inga Žilinskaitė | VMU</cp:lastModifiedBy>
  <cp:revision>21</cp:revision>
  <cp:lastPrinted>2024-07-24T10:51:00Z</cp:lastPrinted>
  <dcterms:created xsi:type="dcterms:W3CDTF">2025-03-19T05:39:00Z</dcterms:created>
  <dcterms:modified xsi:type="dcterms:W3CDTF">2025-03-27T07:14:00Z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